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A1" w:rsidRPr="002763FF" w:rsidRDefault="00BD2AA1" w:rsidP="00BD2AA1">
      <w:pPr>
        <w:widowControl w:val="0"/>
        <w:autoSpaceDE w:val="0"/>
        <w:autoSpaceDN w:val="0"/>
        <w:adjustRightInd w:val="0"/>
        <w:jc w:val="center"/>
        <w:rPr>
          <w:rFonts w:eastAsiaTheme="minorEastAsia" w:cs="Tahoma"/>
          <w:bCs/>
          <w:szCs w:val="20"/>
        </w:rPr>
      </w:pPr>
      <w:r w:rsidRPr="002763FF">
        <w:rPr>
          <w:rFonts w:eastAsiaTheme="minorEastAsia" w:cs="Tahoma"/>
          <w:bCs/>
          <w:szCs w:val="20"/>
        </w:rPr>
        <w:t>ТИПОВАЯ ФОРМА</w:t>
      </w:r>
    </w:p>
    <w:p w:rsidR="00BD2AA1" w:rsidRPr="002763FF" w:rsidRDefault="00BD2AA1" w:rsidP="00BD2AA1">
      <w:pPr>
        <w:widowControl w:val="0"/>
        <w:autoSpaceDE w:val="0"/>
        <w:autoSpaceDN w:val="0"/>
        <w:adjustRightInd w:val="0"/>
        <w:jc w:val="center"/>
        <w:rPr>
          <w:rFonts w:eastAsiaTheme="minorEastAsia" w:cs="Tahoma"/>
          <w:bCs/>
          <w:szCs w:val="20"/>
        </w:rPr>
      </w:pPr>
      <w:r w:rsidRPr="002763FF">
        <w:rPr>
          <w:rFonts w:eastAsiaTheme="minorEastAsia" w:cs="Tahoma"/>
          <w:bCs/>
          <w:szCs w:val="20"/>
        </w:rPr>
        <w:t xml:space="preserve"> </w:t>
      </w:r>
    </w:p>
    <w:p w:rsidR="00BD2AA1" w:rsidRPr="002763FF" w:rsidRDefault="00BD2AA1" w:rsidP="00BD2AA1">
      <w:pPr>
        <w:widowControl w:val="0"/>
        <w:autoSpaceDE w:val="0"/>
        <w:autoSpaceDN w:val="0"/>
        <w:adjustRightInd w:val="0"/>
        <w:jc w:val="center"/>
        <w:rPr>
          <w:rFonts w:eastAsiaTheme="minorEastAsia" w:cs="Tahoma"/>
          <w:bCs/>
          <w:szCs w:val="20"/>
        </w:rPr>
      </w:pPr>
      <w:r w:rsidRPr="002763FF">
        <w:rPr>
          <w:rFonts w:eastAsiaTheme="minorEastAsia" w:cs="Tahoma"/>
          <w:bCs/>
          <w:szCs w:val="20"/>
        </w:rPr>
        <w:t>Договор о подключении (технологическом присоединении)</w:t>
      </w:r>
    </w:p>
    <w:p w:rsidR="00BD2AA1" w:rsidRPr="002763FF" w:rsidRDefault="00BD2AA1" w:rsidP="00BD2AA1">
      <w:pPr>
        <w:widowControl w:val="0"/>
        <w:autoSpaceDE w:val="0"/>
        <w:autoSpaceDN w:val="0"/>
        <w:adjustRightInd w:val="0"/>
        <w:jc w:val="center"/>
        <w:rPr>
          <w:rFonts w:eastAsiaTheme="minorEastAsia" w:cs="Tahoma"/>
          <w:b/>
          <w:bCs/>
          <w:szCs w:val="20"/>
        </w:rPr>
      </w:pPr>
      <w:r w:rsidRPr="002763FF">
        <w:rPr>
          <w:rFonts w:eastAsiaTheme="minorEastAsia" w:cs="Tahoma"/>
          <w:bCs/>
          <w:szCs w:val="20"/>
        </w:rPr>
        <w:t>к системе теплоснабжения</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rPr>
          <w:rFonts w:eastAsiaTheme="minorEastAsia" w:cs="Tahoma"/>
          <w:szCs w:val="20"/>
        </w:rPr>
      </w:pPr>
      <w:r w:rsidRPr="002763FF">
        <w:rPr>
          <w:rFonts w:eastAsiaTheme="minorEastAsia" w:cs="Tahoma"/>
          <w:szCs w:val="20"/>
        </w:rPr>
        <w:t>________________________                                         «____» ________ 20__ г.</w:t>
      </w:r>
    </w:p>
    <w:p w:rsidR="00BD2AA1" w:rsidRPr="002763FF" w:rsidRDefault="00BD2AA1" w:rsidP="00BD2AA1">
      <w:pPr>
        <w:widowControl w:val="0"/>
        <w:autoSpaceDE w:val="0"/>
        <w:autoSpaceDN w:val="0"/>
        <w:adjustRightInd w:val="0"/>
        <w:jc w:val="both"/>
        <w:rPr>
          <w:rFonts w:eastAsiaTheme="minorEastAsia" w:cs="Tahoma"/>
          <w:sz w:val="16"/>
          <w:szCs w:val="16"/>
        </w:rPr>
      </w:pPr>
      <w:r w:rsidRPr="002763FF">
        <w:rPr>
          <w:rFonts w:eastAsiaTheme="minorEastAsia" w:cs="Tahoma"/>
          <w:sz w:val="16"/>
          <w:szCs w:val="16"/>
        </w:rPr>
        <w:t xml:space="preserve"> (место заключения договора)</w:t>
      </w:r>
    </w:p>
    <w:p w:rsidR="00BD2AA1" w:rsidRPr="002763FF" w:rsidRDefault="00BD2AA1" w:rsidP="00BD2AA1">
      <w:pPr>
        <w:widowControl w:val="0"/>
        <w:autoSpaceDE w:val="0"/>
        <w:autoSpaceDN w:val="0"/>
        <w:adjustRightInd w:val="0"/>
        <w:jc w:val="both"/>
        <w:rPr>
          <w:rFonts w:eastAsiaTheme="minorEastAsia" w:cs="Tahoma"/>
          <w:szCs w:val="20"/>
        </w:rPr>
      </w:pPr>
    </w:p>
    <w:tbl>
      <w:tblPr>
        <w:tblW w:w="5018" w:type="pct"/>
        <w:tblCellMar>
          <w:left w:w="0" w:type="dxa"/>
        </w:tblCellMar>
        <w:tblLook w:val="04A0" w:firstRow="1" w:lastRow="0" w:firstColumn="1" w:lastColumn="0" w:noHBand="0" w:noVBand="1"/>
      </w:tblPr>
      <w:tblGrid>
        <w:gridCol w:w="731"/>
        <w:gridCol w:w="3217"/>
        <w:gridCol w:w="747"/>
        <w:gridCol w:w="715"/>
        <w:gridCol w:w="3217"/>
        <w:gridCol w:w="762"/>
      </w:tblGrid>
      <w:tr w:rsidR="00BD2AA1" w:rsidRPr="002763FF" w:rsidTr="00082086">
        <w:tc>
          <w:tcPr>
            <w:tcW w:w="2500" w:type="pct"/>
            <w:gridSpan w:val="3"/>
            <w:shd w:val="clear" w:color="auto" w:fill="auto"/>
          </w:tcPr>
          <w:p w:rsidR="00BD2AA1" w:rsidRPr="002763FF" w:rsidRDefault="00BD2AA1" w:rsidP="00082086">
            <w:pPr>
              <w:pStyle w:val="a6"/>
              <w:rPr>
                <w:rFonts w:ascii="Tahoma" w:hAnsi="Tahoma" w:cs="Tahoma"/>
                <w:b/>
                <w:u w:val="single"/>
              </w:rPr>
            </w:pPr>
          </w:p>
          <w:p w:rsidR="00BD2AA1" w:rsidRPr="002763FF" w:rsidRDefault="00BD2AA1" w:rsidP="00082086">
            <w:pPr>
              <w:pStyle w:val="SLCommentSimplawyer"/>
              <w:rPr>
                <w:sz w:val="20"/>
                <w:szCs w:val="20"/>
              </w:rPr>
            </w:pPr>
            <w:r w:rsidRPr="002763FF">
              <w:rPr>
                <w:sz w:val="20"/>
                <w:szCs w:val="20"/>
              </w:rPr>
              <w:t xml:space="preserve">Краткое наименование </w:t>
            </w:r>
          </w:p>
          <w:p w:rsidR="00BD2AA1" w:rsidRPr="002763FF" w:rsidRDefault="00BD2AA1" w:rsidP="00082086">
            <w:pPr>
              <w:pStyle w:val="a6"/>
              <w:rPr>
                <w:rFonts w:ascii="Tahoma" w:hAnsi="Tahoma" w:cs="Tahoma"/>
              </w:rPr>
            </w:pPr>
            <w:r w:rsidRPr="002763FF">
              <w:rPr>
                <w:rFonts w:ascii="Tahoma" w:hAnsi="Tahoma" w:cs="Tahoma"/>
              </w:rPr>
              <w:t>(далее — Заявитель)</w:t>
            </w:r>
          </w:p>
        </w:tc>
        <w:tc>
          <w:tcPr>
            <w:tcW w:w="2500" w:type="pct"/>
            <w:gridSpan w:val="3"/>
            <w:shd w:val="clear" w:color="auto" w:fill="auto"/>
          </w:tcPr>
          <w:p w:rsidR="00BD2AA1" w:rsidRPr="002763FF" w:rsidRDefault="00BD2AA1" w:rsidP="00082086">
            <w:pPr>
              <w:pStyle w:val="a6"/>
              <w:rPr>
                <w:rFonts w:ascii="Tahoma" w:hAnsi="Tahoma" w:cs="Tahoma"/>
                <w:u w:val="single"/>
              </w:rPr>
            </w:pPr>
          </w:p>
          <w:p w:rsidR="00BD2AA1" w:rsidRPr="002763FF" w:rsidRDefault="00BD2AA1" w:rsidP="00082086">
            <w:pPr>
              <w:pStyle w:val="SLCommentSimplawyer"/>
              <w:rPr>
                <w:sz w:val="20"/>
                <w:szCs w:val="20"/>
              </w:rPr>
            </w:pPr>
            <w:r w:rsidRPr="002763FF">
              <w:rPr>
                <w:sz w:val="20"/>
                <w:szCs w:val="20"/>
              </w:rPr>
              <w:t xml:space="preserve">Краткое наименование </w:t>
            </w:r>
          </w:p>
          <w:p w:rsidR="00BD2AA1" w:rsidRPr="002763FF" w:rsidRDefault="00BD2AA1" w:rsidP="00082086">
            <w:pPr>
              <w:pStyle w:val="a6"/>
              <w:rPr>
                <w:rFonts w:ascii="Tahoma" w:hAnsi="Tahoma" w:cs="Tahoma"/>
              </w:rPr>
            </w:pPr>
            <w:r w:rsidRPr="002763FF">
              <w:rPr>
                <w:rFonts w:ascii="Tahoma" w:hAnsi="Tahoma" w:cs="Tahoma"/>
              </w:rPr>
              <w:t>(далее — Исполнитель)</w:t>
            </w:r>
          </w:p>
        </w:tc>
      </w:tr>
      <w:tr w:rsidR="00BD2AA1" w:rsidRPr="002763FF" w:rsidTr="00082086">
        <w:tc>
          <w:tcPr>
            <w:tcW w:w="389" w:type="pct"/>
            <w:shd w:val="clear" w:color="auto" w:fill="auto"/>
          </w:tcPr>
          <w:p w:rsidR="00BD2AA1" w:rsidRPr="002763FF" w:rsidRDefault="00BD2AA1" w:rsidP="00082086">
            <w:pPr>
              <w:pStyle w:val="a6"/>
              <w:rPr>
                <w:rFonts w:ascii="Tahoma" w:hAnsi="Tahoma" w:cs="Tahoma"/>
              </w:rPr>
            </w:pPr>
          </w:p>
        </w:tc>
        <w:tc>
          <w:tcPr>
            <w:tcW w:w="1713" w:type="pct"/>
            <w:tcBorders>
              <w:bottom w:val="single" w:sz="4" w:space="0" w:color="auto"/>
            </w:tcBorders>
            <w:shd w:val="clear" w:color="auto" w:fill="auto"/>
          </w:tcPr>
          <w:p w:rsidR="00BD2AA1" w:rsidRPr="002763FF" w:rsidRDefault="00BD2AA1" w:rsidP="00082086">
            <w:pPr>
              <w:pStyle w:val="a6"/>
              <w:rPr>
                <w:rFonts w:ascii="Tahoma" w:hAnsi="Tahoma" w:cs="Tahoma"/>
              </w:rPr>
            </w:pPr>
          </w:p>
        </w:tc>
        <w:tc>
          <w:tcPr>
            <w:tcW w:w="398" w:type="pct"/>
            <w:shd w:val="clear" w:color="auto" w:fill="auto"/>
          </w:tcPr>
          <w:p w:rsidR="00BD2AA1" w:rsidRPr="002763FF" w:rsidRDefault="00BD2AA1" w:rsidP="00082086">
            <w:pPr>
              <w:pStyle w:val="a6"/>
              <w:rPr>
                <w:rFonts w:ascii="Tahoma" w:hAnsi="Tahoma" w:cs="Tahoma"/>
              </w:rPr>
            </w:pPr>
          </w:p>
        </w:tc>
        <w:tc>
          <w:tcPr>
            <w:tcW w:w="381" w:type="pct"/>
            <w:shd w:val="clear" w:color="auto" w:fill="auto"/>
          </w:tcPr>
          <w:p w:rsidR="00BD2AA1" w:rsidRPr="002763FF" w:rsidRDefault="00BD2AA1" w:rsidP="00082086">
            <w:pPr>
              <w:pStyle w:val="a6"/>
              <w:rPr>
                <w:rFonts w:ascii="Tahoma" w:hAnsi="Tahoma" w:cs="Tahoma"/>
              </w:rPr>
            </w:pPr>
          </w:p>
        </w:tc>
        <w:tc>
          <w:tcPr>
            <w:tcW w:w="1713" w:type="pct"/>
            <w:tcBorders>
              <w:bottom w:val="single" w:sz="4" w:space="0" w:color="auto"/>
            </w:tcBorders>
            <w:shd w:val="clear" w:color="auto" w:fill="auto"/>
          </w:tcPr>
          <w:p w:rsidR="00BD2AA1" w:rsidRPr="002763FF" w:rsidRDefault="00BD2AA1" w:rsidP="00082086">
            <w:pPr>
              <w:pStyle w:val="a6"/>
              <w:rPr>
                <w:rFonts w:ascii="Tahoma" w:hAnsi="Tahoma" w:cs="Tahoma"/>
              </w:rPr>
            </w:pPr>
          </w:p>
        </w:tc>
        <w:tc>
          <w:tcPr>
            <w:tcW w:w="406" w:type="pct"/>
            <w:shd w:val="clear" w:color="auto" w:fill="auto"/>
          </w:tcPr>
          <w:p w:rsidR="00BD2AA1" w:rsidRPr="002763FF" w:rsidRDefault="00BD2AA1" w:rsidP="00082086">
            <w:pPr>
              <w:pStyle w:val="a6"/>
              <w:rPr>
                <w:rFonts w:ascii="Tahoma" w:hAnsi="Tahoma" w:cs="Tahoma"/>
              </w:rPr>
            </w:pPr>
          </w:p>
        </w:tc>
      </w:tr>
      <w:tr w:rsidR="00BD2AA1" w:rsidRPr="002763FF" w:rsidTr="00082086">
        <w:tc>
          <w:tcPr>
            <w:tcW w:w="2500" w:type="pct"/>
            <w:gridSpan w:val="3"/>
            <w:shd w:val="clear" w:color="auto" w:fill="auto"/>
          </w:tcPr>
          <w:p w:rsidR="00BD2AA1" w:rsidRPr="002763FF" w:rsidRDefault="00BD2AA1" w:rsidP="00082086">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c>
          <w:tcPr>
            <w:tcW w:w="2500" w:type="pct"/>
            <w:gridSpan w:val="3"/>
            <w:shd w:val="clear" w:color="auto" w:fill="auto"/>
          </w:tcPr>
          <w:p w:rsidR="00BD2AA1" w:rsidRPr="002763FF" w:rsidRDefault="00BD2AA1" w:rsidP="00082086">
            <w:pPr>
              <w:pStyle w:val="SLCommentSimplawyer"/>
              <w:rPr>
                <w:sz w:val="16"/>
                <w:szCs w:val="16"/>
              </w:rPr>
            </w:pPr>
            <w:r w:rsidRPr="002763FF">
              <w:rPr>
                <w:sz w:val="16"/>
                <w:szCs w:val="16"/>
              </w:rPr>
              <w:t>Полное наименование, реквизиты и представитель — в Разделе </w:t>
            </w:r>
            <w:r w:rsidRPr="002763FF">
              <w:rPr>
                <w:sz w:val="16"/>
                <w:szCs w:val="16"/>
                <w:lang w:val="en-US"/>
              </w:rPr>
              <w:t>IX</w:t>
            </w:r>
          </w:p>
        </w:tc>
      </w:tr>
      <w:tr w:rsidR="00BD2AA1" w:rsidRPr="002763FF" w:rsidTr="00082086">
        <w:trPr>
          <w:trHeight w:val="500"/>
        </w:trPr>
        <w:tc>
          <w:tcPr>
            <w:tcW w:w="2500" w:type="pct"/>
            <w:gridSpan w:val="3"/>
            <w:shd w:val="clear" w:color="auto" w:fill="auto"/>
          </w:tcPr>
          <w:p w:rsidR="00BD2AA1" w:rsidRPr="002763FF" w:rsidRDefault="00BD2AA1" w:rsidP="00082086">
            <w:pPr>
              <w:pStyle w:val="SLCommentSimplawyer"/>
              <w:ind w:left="709"/>
              <w:rPr>
                <w:sz w:val="20"/>
                <w:szCs w:val="20"/>
              </w:rPr>
            </w:pPr>
          </w:p>
        </w:tc>
        <w:tc>
          <w:tcPr>
            <w:tcW w:w="2500" w:type="pct"/>
            <w:gridSpan w:val="3"/>
            <w:shd w:val="clear" w:color="auto" w:fill="auto"/>
          </w:tcPr>
          <w:p w:rsidR="00BD2AA1" w:rsidRPr="002763FF" w:rsidRDefault="00BD2AA1" w:rsidP="00082086">
            <w:pPr>
              <w:pStyle w:val="SLCommentSimplawyer"/>
              <w:ind w:left="709"/>
              <w:rPr>
                <w:sz w:val="20"/>
                <w:szCs w:val="20"/>
              </w:rPr>
            </w:pPr>
          </w:p>
        </w:tc>
      </w:tr>
    </w:tbl>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 Предмет договора</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1.1. На основании заявки Заявителя на заключение договора о подключении (технологическом присоединении) к системе теплоснабжения Исполнитель обязуется </w:t>
      </w:r>
      <w:r w:rsidRPr="002763FF">
        <w:rPr>
          <w:rFonts w:cs="Tahoma"/>
          <w:szCs w:val="20"/>
        </w:rPr>
        <w:t>самостоятельно или с привлечением третьих лиц</w:t>
      </w:r>
      <w:r w:rsidRPr="002763FF">
        <w:rPr>
          <w:rFonts w:eastAsiaTheme="minorEastAsia" w:cs="Tahoma"/>
          <w:szCs w:val="20"/>
        </w:rPr>
        <w:t xml:space="preserve"> выполнить мероприятия по подключению (технологическому присоединению) объекта (объектов) капитального строительства Заявителя (далее – объект</w:t>
      </w:r>
      <w:r w:rsidRPr="002763FF">
        <w:rPr>
          <w:rStyle w:val="ad"/>
          <w:rFonts w:eastAsiaTheme="minorEastAsia" w:cs="Tahoma"/>
          <w:szCs w:val="20"/>
        </w:rPr>
        <w:footnoteReference w:id="1"/>
      </w:r>
      <w:r w:rsidRPr="002763FF">
        <w:rPr>
          <w:rFonts w:eastAsiaTheme="minorEastAsia" w:cs="Tahoma"/>
          <w:szCs w:val="20"/>
        </w:rPr>
        <w:t>) к системе теплоснабжения, а Заявитель обязуется выполнить перечень мероприятий  по подключению (технологическому присоединению) объекта (объектов) к системе теплоснабжения и внести плату за подключение (технологическое присоединение) объекта (объектов) в порядке и на условиях, определенных настоящим договором.</w:t>
      </w:r>
    </w:p>
    <w:p w:rsidR="00BD2AA1" w:rsidRPr="002763FF" w:rsidRDefault="00BD2AA1" w:rsidP="00BD2AA1">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1.2. </w:t>
      </w:r>
      <w:r w:rsidRPr="002763FF">
        <w:rPr>
          <w:rFonts w:cs="Tahoma"/>
          <w:szCs w:val="20"/>
        </w:rPr>
        <w:t>Подключение объекта к системе теплоснабжения осуществляется с учетом следующих характеристик</w:t>
      </w:r>
      <w:r w:rsidRPr="002763FF">
        <w:rPr>
          <w:rStyle w:val="ad"/>
          <w:rFonts w:cs="Tahoma"/>
          <w:szCs w:val="20"/>
        </w:rPr>
        <w:footnoteReference w:id="2"/>
      </w:r>
      <w:r w:rsidRPr="002763FF">
        <w:rPr>
          <w:rFonts w:cs="Tahoma"/>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D2AA1" w:rsidRPr="002763FF" w:rsidTr="00082086">
        <w:trPr>
          <w:trHeight w:val="53"/>
        </w:trPr>
        <w:tc>
          <w:tcPr>
            <w:tcW w:w="2500" w:type="pct"/>
            <w:shd w:val="clear" w:color="auto" w:fill="auto"/>
          </w:tcPr>
          <w:p w:rsidR="00BD2AA1" w:rsidRPr="002763FF" w:rsidRDefault="00BD2AA1" w:rsidP="00082086">
            <w:pPr>
              <w:pStyle w:val="ae"/>
            </w:pPr>
            <w:r w:rsidRPr="002763FF">
              <w:t>Наименование параметра</w:t>
            </w:r>
          </w:p>
        </w:tc>
        <w:tc>
          <w:tcPr>
            <w:tcW w:w="2500" w:type="pct"/>
            <w:shd w:val="clear" w:color="auto" w:fill="auto"/>
            <w:vAlign w:val="center"/>
          </w:tcPr>
          <w:p w:rsidR="00BD2AA1" w:rsidRPr="002763FF" w:rsidRDefault="00BD2AA1" w:rsidP="00082086">
            <w:pPr>
              <w:pStyle w:val="ae"/>
            </w:pPr>
            <w:r w:rsidRPr="002763FF">
              <w:t>Описание/Значение</w:t>
            </w:r>
            <w:r w:rsidRPr="002763FF">
              <w:rPr>
                <w:lang w:val="en-US"/>
              </w:rPr>
              <w:t xml:space="preserve"> </w:t>
            </w:r>
            <w:r w:rsidRPr="002763FF">
              <w:t>параметра</w:t>
            </w:r>
          </w:p>
        </w:tc>
      </w:tr>
      <w:tr w:rsidR="00BD2AA1" w:rsidRPr="002763FF" w:rsidTr="00082086">
        <w:trPr>
          <w:trHeight w:val="68"/>
        </w:trPr>
        <w:tc>
          <w:tcPr>
            <w:tcW w:w="2500" w:type="pct"/>
            <w:shd w:val="clear" w:color="auto" w:fill="auto"/>
          </w:tcPr>
          <w:p w:rsidR="00BD2AA1" w:rsidRPr="002763FF" w:rsidRDefault="00BD2AA1" w:rsidP="00082086">
            <w:pPr>
              <w:pStyle w:val="af0"/>
              <w:rPr>
                <w:szCs w:val="20"/>
              </w:rPr>
            </w:pPr>
            <w:r w:rsidRPr="002763FF">
              <w:rPr>
                <w:szCs w:val="20"/>
              </w:rPr>
              <w:t>Объект</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Адрес расположения объекта</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 xml:space="preserve">Кадастровый номер земельного участка, принадлежащего Заявителю </w:t>
            </w:r>
          </w:p>
        </w:tc>
        <w:tc>
          <w:tcPr>
            <w:tcW w:w="2500" w:type="pct"/>
            <w:shd w:val="clear" w:color="auto" w:fill="auto"/>
            <w:vAlign w:val="center"/>
          </w:tcPr>
          <w:p w:rsidR="00BD2AA1" w:rsidRPr="002763FF" w:rsidRDefault="00BD2AA1" w:rsidP="00082086">
            <w:pPr>
              <w:pStyle w:val="af0"/>
              <w:rPr>
                <w:b/>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Местоположение точки подключения</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Существующая нагрузка в точке подключения, Гкал/ч</w:t>
            </w:r>
            <w:r>
              <w:rPr>
                <w:rStyle w:val="ad"/>
                <w:szCs w:val="20"/>
              </w:rPr>
              <w:footnoteReference w:id="3"/>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Размер подключаемой нагрузки,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в т. ч. по видам потребления:</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Отопление,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Вентиляция,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ГВС</w:t>
            </w:r>
            <w:r w:rsidRPr="002763FF">
              <w:rPr>
                <w:rStyle w:val="ad"/>
                <w:szCs w:val="20"/>
              </w:rPr>
              <w:footnoteReference w:id="4"/>
            </w:r>
            <w:r>
              <w:rPr>
                <w:szCs w:val="20"/>
              </w:rPr>
              <w:t xml:space="preserve"> </w:t>
            </w:r>
            <w:r w:rsidRPr="002763FF">
              <w:rPr>
                <w:szCs w:val="20"/>
              </w:rPr>
              <w:t>(максимальная),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lastRenderedPageBreak/>
              <w:t>ГВС (минимальная),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ГВС (среднечасовая),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Технологические нужды, Гкал/ч</w:t>
            </w:r>
          </w:p>
        </w:tc>
        <w:tc>
          <w:tcPr>
            <w:tcW w:w="2500" w:type="pct"/>
            <w:shd w:val="clear" w:color="auto" w:fill="auto"/>
            <w:vAlign w:val="center"/>
          </w:tcPr>
          <w:p w:rsidR="00BD2AA1" w:rsidRPr="002763FF" w:rsidRDefault="00BD2AA1" w:rsidP="00082086">
            <w:pPr>
              <w:pStyle w:val="af0"/>
              <w:rPr>
                <w:szCs w:val="20"/>
              </w:rPr>
            </w:pPr>
          </w:p>
        </w:tc>
      </w:tr>
      <w:tr w:rsidR="00BD2AA1" w:rsidRPr="002763FF" w:rsidTr="00082086">
        <w:tc>
          <w:tcPr>
            <w:tcW w:w="2500" w:type="pct"/>
            <w:shd w:val="clear" w:color="auto" w:fill="auto"/>
          </w:tcPr>
          <w:p w:rsidR="00BD2AA1" w:rsidRPr="002763FF" w:rsidRDefault="00BD2AA1" w:rsidP="00082086">
            <w:pPr>
              <w:pStyle w:val="af0"/>
              <w:rPr>
                <w:szCs w:val="20"/>
              </w:rPr>
            </w:pPr>
            <w:r w:rsidRPr="002763FF">
              <w:rPr>
                <w:szCs w:val="20"/>
              </w:rPr>
              <w:t>Дата подключения</w:t>
            </w:r>
          </w:p>
        </w:tc>
        <w:tc>
          <w:tcPr>
            <w:tcW w:w="2500" w:type="pct"/>
            <w:shd w:val="clear" w:color="auto" w:fill="auto"/>
            <w:vAlign w:val="center"/>
          </w:tcPr>
          <w:p w:rsidR="00BD2AA1" w:rsidRPr="002763FF" w:rsidRDefault="00BD2AA1" w:rsidP="00082086">
            <w:pPr>
              <w:pStyle w:val="af0"/>
              <w:rPr>
                <w:szCs w:val="20"/>
              </w:rPr>
            </w:pPr>
            <w:r w:rsidRPr="002763FF">
              <w:rPr>
                <w:szCs w:val="20"/>
              </w:rPr>
              <w:t>определяется в соответствии с пунктом 2.1 договора</w:t>
            </w:r>
          </w:p>
        </w:tc>
      </w:tr>
    </w:tbl>
    <w:p w:rsidR="00BD2AA1" w:rsidRPr="002763FF" w:rsidRDefault="00BD2AA1" w:rsidP="00BD2AA1">
      <w:pPr>
        <w:pStyle w:val="2"/>
        <w:keepNext w:val="0"/>
        <w:tabs>
          <w:tab w:val="left" w:pos="1134"/>
        </w:tabs>
        <w:spacing w:after="120"/>
        <w:ind w:left="567"/>
        <w:jc w:val="both"/>
        <w:rPr>
          <w:rFonts w:ascii="Tahoma" w:hAnsi="Tahoma" w:cs="Tahoma"/>
          <w:sz w:val="20"/>
          <w:szCs w:val="20"/>
        </w:rPr>
      </w:pPr>
      <w:r w:rsidRPr="002763FF">
        <w:rPr>
          <w:rFonts w:ascii="Tahoma" w:hAnsi="Tahoma" w:cs="Tahoma"/>
          <w:sz w:val="20"/>
          <w:szCs w:val="20"/>
        </w:rPr>
        <w:t>1.2.1. График поэтапного подключения нагрузки</w:t>
      </w:r>
      <w:r w:rsidRPr="002763FF">
        <w:rPr>
          <w:rStyle w:val="ad"/>
          <w:rFonts w:ascii="Tahoma" w:hAnsi="Tahoma" w:cs="Tahoma"/>
          <w:sz w:val="20"/>
          <w:szCs w:val="20"/>
        </w:rPr>
        <w:footnoteReference w:id="5"/>
      </w:r>
      <w:r w:rsidRPr="002763FF">
        <w:rPr>
          <w:rFonts w:ascii="Tahoma" w:hAnsi="Tahoma" w:cs="Tahom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106"/>
        <w:gridCol w:w="2975"/>
        <w:gridCol w:w="2546"/>
      </w:tblGrid>
      <w:tr w:rsidR="00BD2AA1" w:rsidRPr="002763FF" w:rsidTr="00082086">
        <w:trPr>
          <w:trHeight w:val="53"/>
        </w:trPr>
        <w:tc>
          <w:tcPr>
            <w:tcW w:w="384" w:type="pct"/>
          </w:tcPr>
          <w:p w:rsidR="00BD2AA1" w:rsidRPr="002763FF" w:rsidRDefault="00BD2AA1" w:rsidP="00082086">
            <w:pPr>
              <w:pStyle w:val="ae"/>
            </w:pPr>
            <w:r w:rsidRPr="002763FF">
              <w:t>Этап</w:t>
            </w:r>
          </w:p>
        </w:tc>
        <w:tc>
          <w:tcPr>
            <w:tcW w:w="1662" w:type="pct"/>
            <w:shd w:val="clear" w:color="auto" w:fill="auto"/>
          </w:tcPr>
          <w:p w:rsidR="00BD2AA1" w:rsidRPr="002763FF" w:rsidRDefault="00BD2AA1" w:rsidP="00082086">
            <w:pPr>
              <w:pStyle w:val="ae"/>
            </w:pPr>
            <w:r w:rsidRPr="002763FF">
              <w:t>Объекты капитального строительства Заявителя, относящиеся к этапу</w:t>
            </w:r>
          </w:p>
        </w:tc>
        <w:tc>
          <w:tcPr>
            <w:tcW w:w="1592" w:type="pct"/>
            <w:shd w:val="clear" w:color="auto" w:fill="auto"/>
          </w:tcPr>
          <w:p w:rsidR="00BD2AA1" w:rsidRPr="002763FF" w:rsidRDefault="00BD2AA1" w:rsidP="00082086">
            <w:pPr>
              <w:pStyle w:val="ae"/>
            </w:pPr>
            <w:r w:rsidRPr="002763FF">
              <w:t>Размер подключаемой нагрузки, Гкал/ч</w:t>
            </w:r>
          </w:p>
        </w:tc>
        <w:tc>
          <w:tcPr>
            <w:tcW w:w="1362" w:type="pct"/>
            <w:shd w:val="clear" w:color="auto" w:fill="auto"/>
            <w:vAlign w:val="center"/>
          </w:tcPr>
          <w:p w:rsidR="00BD2AA1" w:rsidRPr="002763FF" w:rsidRDefault="00BD2AA1" w:rsidP="00082086">
            <w:pPr>
              <w:pStyle w:val="ae"/>
              <w:rPr>
                <w:vertAlign w:val="superscript"/>
              </w:rPr>
            </w:pPr>
            <w:r w:rsidRPr="002763FF">
              <w:t>Дата подключения</w:t>
            </w:r>
          </w:p>
        </w:tc>
      </w:tr>
      <w:tr w:rsidR="00BD2AA1" w:rsidRPr="002763FF" w:rsidTr="00082086">
        <w:tc>
          <w:tcPr>
            <w:tcW w:w="384" w:type="pct"/>
          </w:tcPr>
          <w:p w:rsidR="00BD2AA1" w:rsidRPr="002763FF" w:rsidRDefault="00BD2AA1" w:rsidP="00082086">
            <w:pPr>
              <w:pStyle w:val="af0"/>
              <w:rPr>
                <w:szCs w:val="20"/>
              </w:rPr>
            </w:pPr>
            <w:r w:rsidRPr="002763FF">
              <w:rPr>
                <w:szCs w:val="20"/>
              </w:rPr>
              <w:t>1</w:t>
            </w:r>
          </w:p>
        </w:tc>
        <w:tc>
          <w:tcPr>
            <w:tcW w:w="1662" w:type="pct"/>
            <w:shd w:val="clear" w:color="auto" w:fill="auto"/>
          </w:tcPr>
          <w:p w:rsidR="00BD2AA1" w:rsidRPr="002763FF" w:rsidRDefault="00BD2AA1" w:rsidP="00082086">
            <w:pPr>
              <w:pStyle w:val="af0"/>
              <w:rPr>
                <w:szCs w:val="20"/>
              </w:rPr>
            </w:pPr>
          </w:p>
        </w:tc>
        <w:tc>
          <w:tcPr>
            <w:tcW w:w="1592" w:type="pct"/>
            <w:shd w:val="clear" w:color="auto" w:fill="auto"/>
          </w:tcPr>
          <w:p w:rsidR="00BD2AA1" w:rsidRPr="002763FF" w:rsidRDefault="00BD2AA1" w:rsidP="00082086">
            <w:pPr>
              <w:pStyle w:val="af0"/>
              <w:rPr>
                <w:szCs w:val="20"/>
              </w:rPr>
            </w:pPr>
          </w:p>
        </w:tc>
        <w:tc>
          <w:tcPr>
            <w:tcW w:w="1362" w:type="pct"/>
            <w:shd w:val="clear" w:color="auto" w:fill="auto"/>
            <w:vAlign w:val="center"/>
          </w:tcPr>
          <w:p w:rsidR="00BD2AA1" w:rsidRPr="002763FF" w:rsidRDefault="00BD2AA1" w:rsidP="00082086">
            <w:pPr>
              <w:pStyle w:val="af0"/>
              <w:rPr>
                <w:szCs w:val="20"/>
              </w:rPr>
            </w:pPr>
            <w:r w:rsidRPr="002763FF">
              <w:rPr>
                <w:szCs w:val="20"/>
              </w:rPr>
              <w:t>определяется в соответствии с пунктом 2.1 договора</w:t>
            </w:r>
          </w:p>
        </w:tc>
      </w:tr>
      <w:tr w:rsidR="00BD2AA1" w:rsidRPr="002763FF" w:rsidTr="00082086">
        <w:tc>
          <w:tcPr>
            <w:tcW w:w="384" w:type="pct"/>
          </w:tcPr>
          <w:p w:rsidR="00BD2AA1" w:rsidRPr="002763FF" w:rsidRDefault="00BD2AA1" w:rsidP="00082086">
            <w:pPr>
              <w:pStyle w:val="af0"/>
              <w:rPr>
                <w:szCs w:val="20"/>
              </w:rPr>
            </w:pPr>
            <w:r w:rsidRPr="002763FF">
              <w:rPr>
                <w:szCs w:val="20"/>
              </w:rPr>
              <w:t>2</w:t>
            </w:r>
          </w:p>
        </w:tc>
        <w:tc>
          <w:tcPr>
            <w:tcW w:w="1662" w:type="pct"/>
            <w:shd w:val="clear" w:color="auto" w:fill="auto"/>
          </w:tcPr>
          <w:p w:rsidR="00BD2AA1" w:rsidRPr="002763FF" w:rsidRDefault="00BD2AA1" w:rsidP="00082086">
            <w:pPr>
              <w:pStyle w:val="af0"/>
              <w:rPr>
                <w:szCs w:val="20"/>
              </w:rPr>
            </w:pPr>
          </w:p>
        </w:tc>
        <w:tc>
          <w:tcPr>
            <w:tcW w:w="1592" w:type="pct"/>
            <w:shd w:val="clear" w:color="auto" w:fill="auto"/>
          </w:tcPr>
          <w:p w:rsidR="00BD2AA1" w:rsidRPr="002763FF" w:rsidRDefault="00BD2AA1" w:rsidP="00082086">
            <w:pPr>
              <w:pStyle w:val="af0"/>
              <w:rPr>
                <w:szCs w:val="20"/>
              </w:rPr>
            </w:pPr>
          </w:p>
        </w:tc>
        <w:tc>
          <w:tcPr>
            <w:tcW w:w="1362" w:type="pct"/>
            <w:shd w:val="clear" w:color="auto" w:fill="auto"/>
            <w:vAlign w:val="center"/>
          </w:tcPr>
          <w:p w:rsidR="00BD2AA1" w:rsidRPr="002763FF" w:rsidRDefault="00BD2AA1" w:rsidP="00082086">
            <w:pPr>
              <w:pStyle w:val="af0"/>
              <w:rPr>
                <w:szCs w:val="20"/>
              </w:rPr>
            </w:pPr>
          </w:p>
        </w:tc>
      </w:tr>
      <w:tr w:rsidR="00BD2AA1" w:rsidRPr="002763FF" w:rsidTr="00082086">
        <w:tc>
          <w:tcPr>
            <w:tcW w:w="384" w:type="pct"/>
          </w:tcPr>
          <w:p w:rsidR="00BD2AA1" w:rsidRPr="002763FF" w:rsidRDefault="00BD2AA1" w:rsidP="00082086">
            <w:pPr>
              <w:pStyle w:val="af0"/>
              <w:rPr>
                <w:szCs w:val="20"/>
              </w:rPr>
            </w:pPr>
            <w:r w:rsidRPr="002763FF">
              <w:rPr>
                <w:szCs w:val="20"/>
              </w:rPr>
              <w:t>…</w:t>
            </w:r>
          </w:p>
        </w:tc>
        <w:tc>
          <w:tcPr>
            <w:tcW w:w="1662" w:type="pct"/>
            <w:shd w:val="clear" w:color="auto" w:fill="auto"/>
          </w:tcPr>
          <w:p w:rsidR="00BD2AA1" w:rsidRPr="002763FF" w:rsidRDefault="00BD2AA1" w:rsidP="00082086">
            <w:pPr>
              <w:pStyle w:val="af0"/>
              <w:rPr>
                <w:szCs w:val="20"/>
              </w:rPr>
            </w:pPr>
          </w:p>
        </w:tc>
        <w:tc>
          <w:tcPr>
            <w:tcW w:w="1592" w:type="pct"/>
            <w:shd w:val="clear" w:color="auto" w:fill="auto"/>
          </w:tcPr>
          <w:p w:rsidR="00BD2AA1" w:rsidRPr="002763FF" w:rsidRDefault="00BD2AA1" w:rsidP="00082086">
            <w:pPr>
              <w:pStyle w:val="af0"/>
              <w:rPr>
                <w:szCs w:val="20"/>
              </w:rPr>
            </w:pPr>
          </w:p>
        </w:tc>
        <w:tc>
          <w:tcPr>
            <w:tcW w:w="1362" w:type="pct"/>
            <w:shd w:val="clear" w:color="auto" w:fill="auto"/>
            <w:vAlign w:val="center"/>
          </w:tcPr>
          <w:p w:rsidR="00BD2AA1" w:rsidRPr="002763FF" w:rsidRDefault="00BD2AA1" w:rsidP="00082086">
            <w:pPr>
              <w:pStyle w:val="af0"/>
              <w:rPr>
                <w:szCs w:val="20"/>
              </w:rPr>
            </w:pPr>
          </w:p>
        </w:tc>
      </w:tr>
    </w:tbl>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1.3. Перечень мероприятий (в том числе технических) по подключению (технологическому присоединению) объекта к системе теплоснабжения, выполняемых Заявителем:</w:t>
      </w:r>
    </w:p>
    <w:p w:rsidR="00BD2AA1" w:rsidRPr="002763FF" w:rsidRDefault="00BD2AA1" w:rsidP="00BD2AA1">
      <w:pPr>
        <w:autoSpaceDE w:val="0"/>
        <w:autoSpaceDN w:val="0"/>
        <w:adjustRightInd w:val="0"/>
        <w:jc w:val="both"/>
        <w:rPr>
          <w:rFonts w:cs="Tahoma"/>
          <w:szCs w:val="20"/>
        </w:rPr>
      </w:pPr>
      <w:r w:rsidRPr="002763FF">
        <w:rPr>
          <w:rFonts w:eastAsiaTheme="minorEastAsia" w:cs="Tahoma"/>
          <w:szCs w:val="20"/>
        </w:rPr>
        <w:t>- разработка проектной документации согласно техническим условиям подключения (технологического присоединения) объекта к системе теплоснабжения, являющихся Приложением №1</w:t>
      </w:r>
      <w:r w:rsidRPr="002763FF">
        <w:rPr>
          <w:rStyle w:val="ad"/>
          <w:rFonts w:eastAsiaTheme="minorEastAsia" w:cs="Tahoma"/>
          <w:szCs w:val="20"/>
        </w:rPr>
        <w:footnoteReference w:id="6"/>
      </w:r>
      <w:r w:rsidRPr="002763FF">
        <w:rPr>
          <w:rFonts w:eastAsiaTheme="minorEastAsia" w:cs="Tahoma"/>
          <w:szCs w:val="20"/>
        </w:rPr>
        <w:t xml:space="preserve"> к настоящему договору,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D2AA1" w:rsidRPr="002763FF" w:rsidRDefault="00BD2AA1" w:rsidP="00BD2AA1">
      <w:pPr>
        <w:widowControl w:val="0"/>
        <w:autoSpaceDE w:val="0"/>
        <w:autoSpaceDN w:val="0"/>
        <w:adjustRightInd w:val="0"/>
        <w:ind w:firstLine="540"/>
        <w:jc w:val="both"/>
        <w:rPr>
          <w:rFonts w:cs="Tahoma"/>
          <w:szCs w:val="20"/>
        </w:rPr>
      </w:pPr>
      <w:r w:rsidRPr="002763FF">
        <w:rPr>
          <w:rFonts w:eastAsiaTheme="minorEastAsia" w:cs="Tahoma"/>
          <w:szCs w:val="20"/>
        </w:rPr>
        <w:t xml:space="preserve">- </w:t>
      </w:r>
      <w:r w:rsidRPr="002763FF">
        <w:rPr>
          <w:rFonts w:cs="Tahoma"/>
          <w:szCs w:val="20"/>
        </w:rPr>
        <w:t>выполнение мероприятий (в том числе технических) по подключению объекта к системе теплоснабжения в порядке и сроки, предусмотренные договором: ________________________________________________;</w:t>
      </w:r>
    </w:p>
    <w:p w:rsidR="00BD2AA1" w:rsidRPr="002763FF" w:rsidRDefault="00BD2AA1" w:rsidP="00BD2AA1">
      <w:pPr>
        <w:widowControl w:val="0"/>
        <w:autoSpaceDE w:val="0"/>
        <w:autoSpaceDN w:val="0"/>
        <w:adjustRightInd w:val="0"/>
        <w:ind w:firstLine="540"/>
        <w:jc w:val="both"/>
        <w:rPr>
          <w:rFonts w:cs="Tahoma"/>
          <w:szCs w:val="20"/>
        </w:rPr>
      </w:pPr>
      <w:r w:rsidRPr="002763FF">
        <w:rPr>
          <w:rFonts w:cs="Tahoma"/>
          <w:szCs w:val="20"/>
        </w:rPr>
        <w:t>- выполнение установленных в договоре о подключении мероприятий по подготовке внутриплощадочных и внутридомовых сетей и оборудования объекта к подключению;</w:t>
      </w: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cs="Tahoma"/>
          <w:szCs w:val="20"/>
        </w:rPr>
        <w:t>- получение необходимых для выполнения мероприятий разрешений</w:t>
      </w:r>
      <w:r w:rsidRPr="002763FF">
        <w:rPr>
          <w:rFonts w:eastAsiaTheme="minorEastAsia" w:cs="Tahoma"/>
          <w:szCs w:val="20"/>
        </w:rPr>
        <w:t>.</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1.4. Перечень мероприятий (в том числе технических) по подключению (технологическому присоединению) объекта к системе теплоснабжения, выполняемых Исполнителем:</w:t>
      </w:r>
      <w:bookmarkStart w:id="0" w:name="Par1159"/>
      <w:bookmarkEnd w:id="0"/>
    </w:p>
    <w:p w:rsidR="00BD2AA1" w:rsidRPr="002763FF" w:rsidRDefault="00BD2AA1" w:rsidP="00BD2AA1">
      <w:pPr>
        <w:widowControl w:val="0"/>
        <w:autoSpaceDE w:val="0"/>
        <w:autoSpaceDN w:val="0"/>
        <w:adjustRightInd w:val="0"/>
        <w:ind w:firstLine="540"/>
        <w:jc w:val="both"/>
        <w:rPr>
          <w:rFonts w:cs="Tahoma"/>
          <w:szCs w:val="20"/>
        </w:rPr>
      </w:pPr>
      <w:r w:rsidRPr="002763FF">
        <w:rPr>
          <w:rFonts w:cs="Tahoma"/>
          <w:szCs w:val="20"/>
        </w:rPr>
        <w:t>- _____________________________________________________________;</w:t>
      </w:r>
    </w:p>
    <w:p w:rsidR="00BD2AA1" w:rsidRPr="002763FF" w:rsidRDefault="00BD2AA1" w:rsidP="00BD2AA1">
      <w:pPr>
        <w:widowControl w:val="0"/>
        <w:autoSpaceDE w:val="0"/>
        <w:autoSpaceDN w:val="0"/>
        <w:adjustRightInd w:val="0"/>
        <w:ind w:firstLine="540"/>
        <w:jc w:val="center"/>
        <w:rPr>
          <w:rFonts w:cs="Tahoma"/>
          <w:szCs w:val="20"/>
        </w:rPr>
      </w:pPr>
      <w:r w:rsidRPr="002763FF">
        <w:rPr>
          <w:rFonts w:cs="Tahoma"/>
          <w:szCs w:val="20"/>
        </w:rPr>
        <w:t>(перечень мероприятий по подключению объекта)</w:t>
      </w:r>
    </w:p>
    <w:p w:rsidR="00BD2AA1" w:rsidRPr="002763FF" w:rsidRDefault="00BD2AA1" w:rsidP="00BD2AA1">
      <w:pPr>
        <w:widowControl w:val="0"/>
        <w:autoSpaceDE w:val="0"/>
        <w:autoSpaceDN w:val="0"/>
        <w:adjustRightInd w:val="0"/>
        <w:ind w:firstLine="540"/>
        <w:jc w:val="both"/>
        <w:rPr>
          <w:rFonts w:cs="Tahoma"/>
          <w:szCs w:val="20"/>
        </w:rPr>
      </w:pPr>
      <w:r w:rsidRPr="002763FF">
        <w:rPr>
          <w:rFonts w:cs="Tahoma"/>
          <w:szCs w:val="20"/>
        </w:rPr>
        <w:t>- разработка проектной документации в соответствии с условиями договора;</w:t>
      </w:r>
    </w:p>
    <w:p w:rsidR="00BD2AA1" w:rsidRPr="002763FF" w:rsidRDefault="00BD2AA1" w:rsidP="00BD2AA1">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проверка выполнения Заявителем условий Договора</w:t>
      </w:r>
      <w:r w:rsidRPr="002763FF">
        <w:rPr>
          <w:rFonts w:eastAsiaTheme="minorEastAsia" w:cs="Tahoma"/>
          <w:szCs w:val="20"/>
        </w:rPr>
        <w:t xml:space="preserve"> и при согласии Заявителя проверка проектной документации</w:t>
      </w:r>
      <w:r w:rsidRPr="002763FF">
        <w:rPr>
          <w:rFonts w:cs="Tahoma"/>
          <w:szCs w:val="20"/>
        </w:rPr>
        <w:t>;</w:t>
      </w:r>
    </w:p>
    <w:p w:rsidR="00BD2AA1" w:rsidRPr="002763FF" w:rsidRDefault="00BD2AA1" w:rsidP="00BD2AA1">
      <w:pPr>
        <w:widowControl w:val="0"/>
        <w:autoSpaceDE w:val="0"/>
        <w:autoSpaceDN w:val="0"/>
        <w:adjustRightInd w:val="0"/>
        <w:ind w:firstLine="540"/>
        <w:jc w:val="both"/>
        <w:rPr>
          <w:rFonts w:cs="Tahoma"/>
          <w:szCs w:val="20"/>
        </w:rPr>
      </w:pPr>
      <w:r w:rsidRPr="002763FF">
        <w:rPr>
          <w:rFonts w:cs="Tahoma"/>
          <w:szCs w:val="20"/>
        </w:rPr>
        <w:t>-</w:t>
      </w:r>
      <w:r w:rsidRPr="002763FF">
        <w:rPr>
          <w:rFonts w:cs="Tahoma"/>
          <w:szCs w:val="20"/>
        </w:rPr>
        <w:tab/>
        <w:t>осуществление фактического подключения Объекта к системе теплоснабжения.</w:t>
      </w:r>
    </w:p>
    <w:p w:rsidR="00BD2AA1" w:rsidRPr="002763FF" w:rsidRDefault="00BD2AA1" w:rsidP="00BD2AA1">
      <w:pPr>
        <w:widowControl w:val="0"/>
        <w:autoSpaceDE w:val="0"/>
        <w:autoSpaceDN w:val="0"/>
        <w:adjustRightInd w:val="0"/>
        <w:spacing w:before="200"/>
        <w:ind w:firstLine="539"/>
        <w:jc w:val="center"/>
        <w:rPr>
          <w:rFonts w:eastAsiaTheme="minorEastAsia" w:cs="Tahoma"/>
          <w:szCs w:val="20"/>
        </w:rPr>
      </w:pPr>
      <w:r w:rsidRPr="002763FF">
        <w:rPr>
          <w:rFonts w:eastAsiaTheme="minorEastAsia" w:cs="Tahoma"/>
          <w:szCs w:val="20"/>
          <w:lang w:val="en-US"/>
        </w:rPr>
        <w:t>II</w:t>
      </w:r>
      <w:r w:rsidRPr="002763FF">
        <w:rPr>
          <w:rFonts w:eastAsiaTheme="minorEastAsia" w:cs="Tahoma"/>
          <w:szCs w:val="20"/>
        </w:rPr>
        <w:t>. Срок подключения</w:t>
      </w:r>
    </w:p>
    <w:p w:rsidR="00BD2AA1" w:rsidRPr="002763FF" w:rsidRDefault="00BD2AA1" w:rsidP="00BD2AA1">
      <w:pPr>
        <w:widowControl w:val="0"/>
        <w:autoSpaceDE w:val="0"/>
        <w:autoSpaceDN w:val="0"/>
        <w:adjustRightInd w:val="0"/>
        <w:ind w:firstLine="540"/>
        <w:jc w:val="both"/>
        <w:rPr>
          <w:rFonts w:cs="Tahoma"/>
          <w:szCs w:val="20"/>
        </w:rPr>
      </w:pPr>
      <w:r w:rsidRPr="002763FF">
        <w:rPr>
          <w:rFonts w:eastAsiaTheme="minorEastAsia" w:cs="Tahoma"/>
          <w:szCs w:val="20"/>
        </w:rPr>
        <w:t xml:space="preserve">2.1. </w:t>
      </w:r>
      <w:r w:rsidRPr="002763FF">
        <w:rPr>
          <w:rFonts w:cs="Tahoma"/>
          <w:szCs w:val="20"/>
        </w:rPr>
        <w:t xml:space="preserve">Дата подключения определяется исходя из даты заключения договора и срока подключения, определяемого в соответствии с настоящим разделом Договора. </w:t>
      </w:r>
    </w:p>
    <w:p w:rsidR="00BD2AA1"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Срок подключения (технологического присоединения) объекта __ (______________)</w:t>
      </w:r>
      <w:r w:rsidRPr="002763FF">
        <w:rPr>
          <w:rStyle w:val="ad"/>
          <w:rFonts w:cs="Tahoma"/>
          <w:szCs w:val="20"/>
        </w:rPr>
        <w:footnoteReference w:id="7"/>
      </w:r>
      <w:r w:rsidRPr="002763FF">
        <w:rPr>
          <w:rFonts w:eastAsiaTheme="minorEastAsia" w:cs="Tahoma"/>
          <w:szCs w:val="20"/>
        </w:rPr>
        <w:t xml:space="preserve"> месяцев с даты заключения настоящего договора</w:t>
      </w:r>
    </w:p>
    <w:p w:rsidR="00BD2AA1" w:rsidRDefault="00BD2AA1" w:rsidP="00BD2AA1">
      <w:pPr>
        <w:widowControl w:val="0"/>
        <w:autoSpaceDE w:val="0"/>
        <w:autoSpaceDN w:val="0"/>
        <w:adjustRightInd w:val="0"/>
        <w:spacing w:before="200"/>
        <w:ind w:firstLine="540"/>
        <w:jc w:val="both"/>
        <w:rPr>
          <w:rFonts w:eastAsiaTheme="minorEastAsia" w:cs="Tahoma"/>
          <w:i/>
          <w:szCs w:val="20"/>
        </w:rPr>
      </w:pPr>
      <w:r w:rsidRPr="002763FF">
        <w:rPr>
          <w:rFonts w:eastAsiaTheme="minorEastAsia" w:cs="Tahoma"/>
          <w:i/>
          <w:szCs w:val="20"/>
        </w:rPr>
        <w:lastRenderedPageBreak/>
        <w:t>или</w:t>
      </w:r>
    </w:p>
    <w:p w:rsidR="00BD2AA1" w:rsidRPr="002763FF" w:rsidRDefault="00BD2AA1" w:rsidP="00BD2AA1">
      <w:pPr>
        <w:widowControl w:val="0"/>
        <w:autoSpaceDE w:val="0"/>
        <w:autoSpaceDN w:val="0"/>
        <w:adjustRightInd w:val="0"/>
        <w:spacing w:before="200"/>
        <w:ind w:firstLine="540"/>
        <w:jc w:val="both"/>
        <w:rPr>
          <w:rFonts w:eastAsiaTheme="minorEastAsia" w:cs="Tahoma"/>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352"/>
        <w:gridCol w:w="3529"/>
      </w:tblGrid>
      <w:tr w:rsidR="00BD2AA1" w:rsidRPr="002763FF" w:rsidTr="00082086">
        <w:trPr>
          <w:trHeight w:val="53"/>
        </w:trPr>
        <w:tc>
          <w:tcPr>
            <w:tcW w:w="563" w:type="pct"/>
          </w:tcPr>
          <w:p w:rsidR="00BD2AA1" w:rsidRPr="002763FF" w:rsidRDefault="00BD2AA1" w:rsidP="00082086">
            <w:pPr>
              <w:pStyle w:val="ae"/>
            </w:pPr>
            <w:r w:rsidRPr="002763FF">
              <w:t>Срок подключения по договору при поэтапном подключении нагрузки</w:t>
            </w:r>
            <w:r w:rsidRPr="002763FF">
              <w:rPr>
                <w:rStyle w:val="ad"/>
              </w:rPr>
              <w:footnoteReference w:id="8"/>
            </w:r>
            <w:r w:rsidRPr="002763FF">
              <w:t>: Этап</w:t>
            </w:r>
          </w:p>
        </w:tc>
        <w:tc>
          <w:tcPr>
            <w:tcW w:w="2439" w:type="pct"/>
            <w:shd w:val="clear" w:color="auto" w:fill="auto"/>
          </w:tcPr>
          <w:p w:rsidR="00BD2AA1" w:rsidRPr="002763FF" w:rsidRDefault="00BD2AA1" w:rsidP="00082086">
            <w:pPr>
              <w:pStyle w:val="ae"/>
            </w:pPr>
            <w:r w:rsidRPr="002763FF">
              <w:t>Объекты капитального строительства Заявителя, относящиеся к этапу</w:t>
            </w:r>
          </w:p>
        </w:tc>
        <w:tc>
          <w:tcPr>
            <w:tcW w:w="1998" w:type="pct"/>
            <w:shd w:val="clear" w:color="auto" w:fill="auto"/>
            <w:vAlign w:val="center"/>
          </w:tcPr>
          <w:p w:rsidR="00BD2AA1" w:rsidRPr="002763FF" w:rsidRDefault="00BD2AA1" w:rsidP="00082086">
            <w:pPr>
              <w:pStyle w:val="ae"/>
              <w:rPr>
                <w:vertAlign w:val="superscript"/>
              </w:rPr>
            </w:pPr>
            <w:r w:rsidRPr="002763FF">
              <w:t>Срок подключения (месяцев с даты заключения договора)</w:t>
            </w:r>
          </w:p>
        </w:tc>
      </w:tr>
      <w:tr w:rsidR="00BD2AA1" w:rsidRPr="002763FF" w:rsidTr="00082086">
        <w:tc>
          <w:tcPr>
            <w:tcW w:w="563" w:type="pct"/>
          </w:tcPr>
          <w:p w:rsidR="00BD2AA1" w:rsidRPr="002763FF" w:rsidRDefault="00BD2AA1" w:rsidP="00082086">
            <w:pPr>
              <w:pStyle w:val="af0"/>
              <w:rPr>
                <w:szCs w:val="20"/>
              </w:rPr>
            </w:pPr>
            <w:r w:rsidRPr="002763FF">
              <w:rPr>
                <w:szCs w:val="20"/>
              </w:rPr>
              <w:t>1</w:t>
            </w:r>
          </w:p>
        </w:tc>
        <w:tc>
          <w:tcPr>
            <w:tcW w:w="2439" w:type="pct"/>
            <w:shd w:val="clear" w:color="auto" w:fill="auto"/>
          </w:tcPr>
          <w:p w:rsidR="00BD2AA1" w:rsidRPr="002763FF" w:rsidRDefault="00BD2AA1" w:rsidP="00082086">
            <w:pPr>
              <w:pStyle w:val="af0"/>
              <w:rPr>
                <w:szCs w:val="20"/>
              </w:rPr>
            </w:pPr>
          </w:p>
        </w:tc>
        <w:tc>
          <w:tcPr>
            <w:tcW w:w="1998" w:type="pct"/>
            <w:shd w:val="clear" w:color="auto" w:fill="auto"/>
            <w:vAlign w:val="center"/>
          </w:tcPr>
          <w:p w:rsidR="00BD2AA1" w:rsidRPr="002763FF" w:rsidRDefault="00BD2AA1" w:rsidP="00082086">
            <w:pPr>
              <w:pStyle w:val="af0"/>
              <w:rPr>
                <w:szCs w:val="20"/>
              </w:rPr>
            </w:pPr>
          </w:p>
        </w:tc>
      </w:tr>
      <w:tr w:rsidR="00BD2AA1" w:rsidRPr="002763FF" w:rsidTr="00082086">
        <w:tc>
          <w:tcPr>
            <w:tcW w:w="563" w:type="pct"/>
          </w:tcPr>
          <w:p w:rsidR="00BD2AA1" w:rsidRPr="002763FF" w:rsidRDefault="00BD2AA1" w:rsidP="00082086">
            <w:pPr>
              <w:pStyle w:val="af0"/>
              <w:rPr>
                <w:szCs w:val="20"/>
              </w:rPr>
            </w:pPr>
            <w:r w:rsidRPr="002763FF">
              <w:rPr>
                <w:szCs w:val="20"/>
              </w:rPr>
              <w:t>2</w:t>
            </w:r>
          </w:p>
        </w:tc>
        <w:tc>
          <w:tcPr>
            <w:tcW w:w="2439" w:type="pct"/>
            <w:shd w:val="clear" w:color="auto" w:fill="auto"/>
          </w:tcPr>
          <w:p w:rsidR="00BD2AA1" w:rsidRPr="002763FF" w:rsidRDefault="00BD2AA1" w:rsidP="00082086">
            <w:pPr>
              <w:pStyle w:val="af0"/>
              <w:rPr>
                <w:szCs w:val="20"/>
              </w:rPr>
            </w:pPr>
          </w:p>
        </w:tc>
        <w:tc>
          <w:tcPr>
            <w:tcW w:w="1998" w:type="pct"/>
            <w:shd w:val="clear" w:color="auto" w:fill="auto"/>
            <w:vAlign w:val="center"/>
          </w:tcPr>
          <w:p w:rsidR="00BD2AA1" w:rsidRPr="002763FF" w:rsidRDefault="00BD2AA1" w:rsidP="00082086">
            <w:pPr>
              <w:pStyle w:val="af0"/>
              <w:rPr>
                <w:szCs w:val="20"/>
              </w:rPr>
            </w:pPr>
          </w:p>
        </w:tc>
      </w:tr>
      <w:tr w:rsidR="00BD2AA1" w:rsidRPr="002763FF" w:rsidTr="00082086">
        <w:tc>
          <w:tcPr>
            <w:tcW w:w="563" w:type="pct"/>
          </w:tcPr>
          <w:p w:rsidR="00BD2AA1" w:rsidRPr="002763FF" w:rsidRDefault="00BD2AA1" w:rsidP="00082086">
            <w:pPr>
              <w:pStyle w:val="af0"/>
              <w:rPr>
                <w:szCs w:val="20"/>
              </w:rPr>
            </w:pPr>
            <w:r w:rsidRPr="002763FF">
              <w:rPr>
                <w:szCs w:val="20"/>
              </w:rPr>
              <w:t>…</w:t>
            </w:r>
          </w:p>
        </w:tc>
        <w:tc>
          <w:tcPr>
            <w:tcW w:w="2439" w:type="pct"/>
            <w:shd w:val="clear" w:color="auto" w:fill="auto"/>
          </w:tcPr>
          <w:p w:rsidR="00BD2AA1" w:rsidRPr="002763FF" w:rsidRDefault="00BD2AA1" w:rsidP="00082086">
            <w:pPr>
              <w:pStyle w:val="af0"/>
              <w:rPr>
                <w:szCs w:val="20"/>
              </w:rPr>
            </w:pPr>
          </w:p>
        </w:tc>
        <w:tc>
          <w:tcPr>
            <w:tcW w:w="1998" w:type="pct"/>
            <w:shd w:val="clear" w:color="auto" w:fill="auto"/>
            <w:vAlign w:val="center"/>
          </w:tcPr>
          <w:p w:rsidR="00BD2AA1" w:rsidRPr="002763FF" w:rsidRDefault="00BD2AA1" w:rsidP="00082086">
            <w:pPr>
              <w:pStyle w:val="af0"/>
              <w:rPr>
                <w:szCs w:val="20"/>
              </w:rPr>
            </w:pPr>
          </w:p>
        </w:tc>
      </w:tr>
    </w:tbl>
    <w:p w:rsidR="00BD2AA1" w:rsidRPr="002763FF" w:rsidRDefault="00BD2AA1" w:rsidP="00BD2AA1">
      <w:pPr>
        <w:widowControl w:val="0"/>
        <w:autoSpaceDE w:val="0"/>
        <w:autoSpaceDN w:val="0"/>
        <w:adjustRightInd w:val="0"/>
        <w:spacing w:before="200"/>
        <w:ind w:firstLine="539"/>
        <w:jc w:val="both"/>
        <w:rPr>
          <w:rFonts w:eastAsiaTheme="minorEastAsia" w:cs="Tahoma"/>
          <w:szCs w:val="20"/>
        </w:rPr>
      </w:pPr>
      <w:r w:rsidRPr="002763FF">
        <w:rPr>
          <w:rFonts w:eastAsiaTheme="minorEastAsia" w:cs="Tahoma"/>
          <w:szCs w:val="20"/>
        </w:rPr>
        <w:t>2.2. Срок подключения объекта может быть увеличен в случаях, предусмотренных Правилами подключения к системам теплоснабжения, утвержденными Правительством Российской Федерации (далее – Правила подключения)</w:t>
      </w:r>
      <w:r w:rsidRPr="002763FF">
        <w:rPr>
          <w:rStyle w:val="ad"/>
          <w:rFonts w:eastAsiaTheme="minorEastAsia" w:cs="Tahoma"/>
          <w:szCs w:val="20"/>
        </w:rPr>
        <w:footnoteReference w:id="9"/>
      </w:r>
      <w:r w:rsidRPr="002763FF">
        <w:rPr>
          <w:rFonts w:eastAsiaTheme="minorEastAsia" w:cs="Tahoma"/>
          <w:szCs w:val="20"/>
        </w:rPr>
        <w:t xml:space="preserve">. </w:t>
      </w:r>
    </w:p>
    <w:p w:rsidR="00BD2AA1" w:rsidRPr="002763FF" w:rsidRDefault="00BD2AA1" w:rsidP="00BD2AA1">
      <w:pPr>
        <w:spacing w:before="200"/>
        <w:ind w:firstLine="539"/>
        <w:jc w:val="both"/>
        <w:rPr>
          <w:rFonts w:cs="Tahoma"/>
          <w:szCs w:val="20"/>
        </w:rPr>
      </w:pPr>
      <w:r w:rsidRPr="002763FF">
        <w:rPr>
          <w:rFonts w:cs="Tahoma"/>
          <w:szCs w:val="20"/>
        </w:rPr>
        <w:t>2.3. Срок подключения объекта может быть продлен по соглашению сторон на основании обращения Заявителя.</w:t>
      </w:r>
    </w:p>
    <w:p w:rsidR="00BD2AA1" w:rsidRPr="002763FF" w:rsidRDefault="00BD2AA1" w:rsidP="00BD2AA1">
      <w:pPr>
        <w:widowControl w:val="0"/>
        <w:autoSpaceDE w:val="0"/>
        <w:autoSpaceDN w:val="0"/>
        <w:adjustRightInd w:val="0"/>
        <w:spacing w:before="200"/>
        <w:ind w:firstLine="539"/>
        <w:jc w:val="both"/>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I</w:t>
      </w:r>
      <w:r w:rsidRPr="002763FF">
        <w:rPr>
          <w:rFonts w:eastAsiaTheme="minorEastAsia" w:cs="Tahoma"/>
          <w:szCs w:val="20"/>
          <w:lang w:val="en-US"/>
        </w:rPr>
        <w:t>I</w:t>
      </w:r>
      <w:r w:rsidRPr="002763FF">
        <w:rPr>
          <w:rFonts w:eastAsiaTheme="minorEastAsia" w:cs="Tahoma"/>
          <w:szCs w:val="20"/>
        </w:rPr>
        <w:t>I. Права и обязанности сторон</w:t>
      </w:r>
    </w:p>
    <w:p w:rsidR="00BD2AA1" w:rsidRPr="002763FF" w:rsidRDefault="00BD2AA1" w:rsidP="00BD2AA1">
      <w:pPr>
        <w:widowControl w:val="0"/>
        <w:autoSpaceDE w:val="0"/>
        <w:autoSpaceDN w:val="0"/>
        <w:adjustRightInd w:val="0"/>
        <w:jc w:val="center"/>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3.1. Исполнитель обязан:</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 xml:space="preserve">осуществить действия </w:t>
      </w:r>
      <w:r w:rsidRPr="002763FF">
        <w:rPr>
          <w:rFonts w:eastAsiaTheme="minorEastAsia" w:cs="Tahoma"/>
          <w:szCs w:val="20"/>
        </w:rPr>
        <w:t xml:space="preserve">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w:t>
      </w:r>
      <w:r w:rsidRPr="002763FF">
        <w:rPr>
          <w:rFonts w:cs="Tahoma"/>
          <w:szCs w:val="20"/>
        </w:rPr>
        <w:t>не позднее установленного договором срока подключения</w:t>
      </w:r>
      <w:r w:rsidRPr="002763FF">
        <w:rPr>
          <w:rFonts w:eastAsiaTheme="minorEastAsia" w:cs="Tahoma"/>
          <w:szCs w:val="20"/>
        </w:rPr>
        <w:t>;</w:t>
      </w: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б) в течение ______ рабочих дней со дня уведомления Заявителем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Заявителем обязательств по договору и опломбировать приборы (узлы) учета тепловой энергии и теплоносителя, краны и задвижки на их обводах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№1 к Правилам подключения (в двух экземплярах, по одному для Исполнителя и Заявителя). </w:t>
      </w:r>
    </w:p>
    <w:p w:rsidR="00BD2AA1" w:rsidRDefault="00BD2AA1" w:rsidP="00BD2AA1">
      <w:pPr>
        <w:ind w:firstLine="540"/>
        <w:jc w:val="both"/>
        <w:rPr>
          <w:rFonts w:cs="Tahoma"/>
          <w:szCs w:val="20"/>
        </w:rPr>
      </w:pPr>
      <w:r w:rsidRPr="002763FF">
        <w:rPr>
          <w:rFonts w:cs="Tahoma"/>
          <w:szCs w:val="20"/>
        </w:rPr>
        <w:t>в) осуществить не позднее установленной договором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w:t>
      </w:r>
      <w:r w:rsidRPr="002763FF">
        <w:rPr>
          <w:rFonts w:cs="Tahoma"/>
          <w:i/>
          <w:szCs w:val="20"/>
        </w:rPr>
        <w:t>если эта обязанность в соответствии с договором о подключении возложена на Исполнителя</w:t>
      </w:r>
      <w:r w:rsidRPr="002763FF">
        <w:rPr>
          <w:rFonts w:cs="Tahoma"/>
          <w:szCs w:val="20"/>
        </w:rPr>
        <w:t>);</w:t>
      </w:r>
    </w:p>
    <w:p w:rsidR="00BD2AA1" w:rsidRPr="002763FF" w:rsidRDefault="00BD2AA1" w:rsidP="00BD2AA1">
      <w:pPr>
        <w:ind w:firstLine="540"/>
        <w:jc w:val="both"/>
        <w:rPr>
          <w:rFonts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 xml:space="preserve">составить по форме согласно Приложению №2 к Правилам подключения, подписать и предоставить на подпись Заявителю акт о подключении (технологическом присоединении) объекта к системе теплоснабжения </w:t>
      </w:r>
      <w:r w:rsidRPr="002763FF">
        <w:rPr>
          <w:rFonts w:eastAsiaTheme="minorEastAsia" w:cs="Tahoma"/>
          <w:szCs w:val="20"/>
        </w:rPr>
        <w:t>(в двух экземплярах, по одному для Исполнителя и Заявителя)</w:t>
      </w:r>
      <w:r w:rsidRPr="002763FF">
        <w:rPr>
          <w:rFonts w:cs="Tahoma"/>
          <w:szCs w:val="20"/>
        </w:rPr>
        <w:t>;</w:t>
      </w:r>
    </w:p>
    <w:p w:rsidR="00BD2AA1" w:rsidRPr="002763FF"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д) принять предложение о внесении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lastRenderedPageBreak/>
        <w:t>3.2. Исполнитель имеет право:</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а) участвовать в приемке скрытых работ по укладке сети от подключаемого объекта до точки подключения объекта;</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б) 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настоящим договором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возможность осуществить проверку готовности внутриплощадочных и внутридомовых сетей и оборудования объекта к подключению и подаче тепловой энергии </w:t>
      </w:r>
      <w:r w:rsidRPr="002763FF">
        <w:rPr>
          <w:rFonts w:cs="Tahoma"/>
          <w:szCs w:val="20"/>
        </w:rPr>
        <w:t xml:space="preserve">(с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w:t>
      </w:r>
      <w:r w:rsidRPr="002763FF">
        <w:rPr>
          <w:rFonts w:eastAsiaTheme="minorEastAsia" w:cs="Tahoma"/>
          <w:szCs w:val="20"/>
        </w:rPr>
        <w:t xml:space="preserve">и опломбирование установленных приборов (узлов) учета, кранов и задвижек на их обводах, </w:t>
      </w:r>
      <w:r w:rsidRPr="002763FF">
        <w:rPr>
          <w:rFonts w:cs="Tahoma"/>
          <w:szCs w:val="20"/>
        </w:rPr>
        <w:t xml:space="preserve">в том числе в случае, если Заявитель не предоставил Исполнителю подтверждение получения временного разрешения органа федерального государственного энергетического надзора </w:t>
      </w:r>
      <w:r w:rsidRPr="002763FF">
        <w:rPr>
          <w:rFonts w:cs="Tahoma"/>
          <w:i/>
          <w:szCs w:val="20"/>
        </w:rPr>
        <w:t>(если получение соответствующего разрешения изменит дату подключения подключаемого объекта на более позднюю)</w:t>
      </w:r>
      <w:r w:rsidRPr="002763FF">
        <w:rPr>
          <w:rFonts w:eastAsiaTheme="minorEastAsia" w:cs="Tahoma"/>
          <w:szCs w:val="20"/>
        </w:rPr>
        <w:t>;</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в) </w:t>
      </w:r>
      <w:r w:rsidRPr="002763FF">
        <w:rPr>
          <w:rFonts w:cs="Tahoma"/>
          <w:szCs w:val="20"/>
        </w:rPr>
        <w:t>изменить срок подключения на срок получения разрешений на использование земельных участков третьих лиц, если такое разрешение требуется для размещения тепловых сетей и (или) источников, создаваемых Исполнителем в целях подключения объектов Заявителя;</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г) </w:t>
      </w:r>
      <w:r w:rsidRPr="002763FF">
        <w:rPr>
          <w:rFonts w:cs="Tahoma"/>
          <w:szCs w:val="20"/>
        </w:rPr>
        <w:t>в случае неисполнения Заявителем обязательств, предусмотренных подпунктами «г», «ж-и», «м», пункта 3.3 договора, приостановить исполнение своих обязательств по подключению объекта к системе теплоснабжения на срок неисполнения обязательств Заявителем;</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д) отказаться от исполнения договора в одностороннем порядке и потребовать возмещения </w:t>
      </w:r>
      <w:r w:rsidRPr="002763FF">
        <w:rPr>
          <w:rFonts w:cs="Tahoma"/>
          <w:szCs w:val="20"/>
        </w:rPr>
        <w:t>фактически понесенных Исполнителем расходов по подключению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по подключению (если технические мероприятия выполнены частично), сметной стоимости демонтажа объектов теплоснабжения, построенных в рамках реализации договора, а также пени, неустоек, начисляемых в соответствии с пунктом 5.2 договора, в</w:t>
      </w:r>
      <w:r w:rsidRPr="002763FF">
        <w:rPr>
          <w:rFonts w:eastAsiaTheme="minorEastAsia" w:cs="Tahoma"/>
          <w:szCs w:val="20"/>
        </w:rPr>
        <w:t xml:space="preserve"> следующих случаях:</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просрочки Заявителем более трех месяцев уплаты одного из платежей, предусмотренных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w:t>
      </w:r>
      <w:r w:rsidRPr="002763FF">
        <w:rPr>
          <w:rFonts w:cs="Tahoma"/>
          <w:szCs w:val="20"/>
        </w:rPr>
        <w:t>нарушение Заявителем установленного договором срока выполнения мероприятий по подключению более чем на 12 месяцев</w:t>
      </w:r>
      <w:r w:rsidRPr="002763FF">
        <w:rPr>
          <w:rFonts w:eastAsiaTheme="minorEastAsia" w:cs="Tahoma"/>
          <w:szCs w:val="20"/>
        </w:rPr>
        <w:t>;</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 нарушения Заявителем </w:t>
      </w:r>
      <w:r w:rsidRPr="002763FF">
        <w:rPr>
          <w:rFonts w:cs="Tahoma"/>
          <w:szCs w:val="20"/>
        </w:rPr>
        <w:t>срока, указанного в подпункте «г» пункта 3.3 договора более чем на 6 месяцев;</w:t>
      </w:r>
    </w:p>
    <w:p w:rsidR="00BD2AA1" w:rsidRDefault="00BD2AA1" w:rsidP="00BD2AA1">
      <w:pPr>
        <w:autoSpaceDE w:val="0"/>
        <w:autoSpaceDN w:val="0"/>
        <w:adjustRightInd w:val="0"/>
        <w:ind w:firstLine="567"/>
        <w:jc w:val="both"/>
        <w:rPr>
          <w:rFonts w:eastAsiaTheme="minorEastAsia" w:cs="Tahoma"/>
          <w:szCs w:val="20"/>
        </w:rPr>
      </w:pPr>
    </w:p>
    <w:p w:rsidR="00BD2AA1" w:rsidRDefault="00BD2AA1" w:rsidP="00BD2AA1">
      <w:pPr>
        <w:autoSpaceDE w:val="0"/>
        <w:autoSpaceDN w:val="0"/>
        <w:adjustRightInd w:val="0"/>
        <w:ind w:firstLine="567"/>
        <w:jc w:val="both"/>
        <w:rPr>
          <w:rFonts w:cs="Tahoma"/>
          <w:szCs w:val="20"/>
        </w:rPr>
      </w:pPr>
      <w:r w:rsidRPr="002763FF">
        <w:rPr>
          <w:rFonts w:eastAsiaTheme="minorEastAsia" w:cs="Tahoma"/>
          <w:szCs w:val="20"/>
        </w:rPr>
        <w:t xml:space="preserve">е) </w:t>
      </w:r>
      <w:r w:rsidRPr="002763FF">
        <w:rPr>
          <w:rFonts w:cs="Tahoma"/>
          <w:szCs w:val="20"/>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  изменения технических условий подключения в части величины подключаемой нагрузки, местоположения точки (точек) подключения,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в установленном законом порядке;</w:t>
      </w:r>
    </w:p>
    <w:p w:rsidR="00BD2AA1" w:rsidRDefault="00BD2AA1" w:rsidP="00BD2AA1">
      <w:pPr>
        <w:autoSpaceDE w:val="0"/>
        <w:autoSpaceDN w:val="0"/>
        <w:adjustRightInd w:val="0"/>
        <w:ind w:firstLine="567"/>
        <w:jc w:val="both"/>
        <w:rPr>
          <w:rFonts w:cs="Tahoma"/>
          <w:szCs w:val="20"/>
        </w:rPr>
      </w:pPr>
    </w:p>
    <w:p w:rsidR="00BD2AA1" w:rsidRPr="002763FF"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ж)</w:t>
      </w:r>
      <w:r w:rsidRPr="002763FF">
        <w:rPr>
          <w:rFonts w:cs="Tahoma"/>
          <w:szCs w:val="20"/>
        </w:rPr>
        <w:t xml:space="preserve"> не выдавать акт о подключении до получения в полном объеме платежей в соответствии с пунктом 4.3 договора</w:t>
      </w:r>
      <w:r w:rsidRPr="002763FF">
        <w:rPr>
          <w:rFonts w:eastAsiaTheme="minorEastAsia" w:cs="Tahoma"/>
          <w:szCs w:val="20"/>
        </w:rPr>
        <w:t>.</w:t>
      </w:r>
    </w:p>
    <w:p w:rsidR="00BD2AA1"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3.3. Заявитель обязан:</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а) </w:t>
      </w:r>
      <w:r w:rsidRPr="002763FF">
        <w:rPr>
          <w:rFonts w:cs="Tahoma"/>
          <w:szCs w:val="20"/>
        </w:rPr>
        <w:t>предоставить и согласовать с Исполнителем график производства работ по подключению по форме, указанной в Приложении №2 к договору, в течение _________ дней с даты заключения договора;</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lastRenderedPageBreak/>
        <w:t xml:space="preserve">б) </w:t>
      </w:r>
      <w:r w:rsidRPr="002763FF">
        <w:rPr>
          <w:rFonts w:cs="Tahoma"/>
          <w:szCs w:val="20"/>
        </w:rPr>
        <w:t>предоставить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BD2AA1" w:rsidRPr="002763FF" w:rsidRDefault="00BD2AA1" w:rsidP="00BD2AA1">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в) </w:t>
      </w:r>
      <w:r w:rsidRPr="002763FF">
        <w:rPr>
          <w:rFonts w:cs="Tahoma"/>
          <w:szCs w:val="20"/>
        </w:rPr>
        <w:t>предоставить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(в том числе предусмотрено договором);</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г) предоставить правоустанавливающие документы на земельный участок, на котором расположен (будет расположен) подключаемый объект, в срок до ______________ (</w:t>
      </w:r>
      <w:r w:rsidRPr="002763FF">
        <w:rPr>
          <w:rFonts w:eastAsiaTheme="minorEastAsia" w:cs="Tahoma"/>
          <w:i/>
          <w:szCs w:val="20"/>
        </w:rPr>
        <w:t>если такие документы, в соответствии с Правилами подключения не были представлены на дату заключения договора</w:t>
      </w:r>
      <w:r w:rsidRPr="002763FF">
        <w:rPr>
          <w:rFonts w:eastAsiaTheme="minorEastAsia" w:cs="Tahoma"/>
          <w:szCs w:val="20"/>
        </w:rPr>
        <w:t>).</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д) выполнить установленные в договоре условия подготовки внутриплощадочных и внутридомовых сетей и оборудования объекта к подключению (в том числе установить приборы (узлы) учета тепловой энергии (теплоносителя) в точке (точках) подключения, выполнить т</w:t>
      </w:r>
      <w:r w:rsidRPr="002763FF">
        <w:rPr>
          <w:rFonts w:cs="Tahoma"/>
          <w:szCs w:val="20"/>
        </w:rPr>
        <w:t>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 объекта капитального строительства</w:t>
      </w:r>
      <w:r w:rsidRPr="002763FF">
        <w:rPr>
          <w:rFonts w:eastAsiaTheme="minorEastAsia" w:cs="Tahoma"/>
          <w:szCs w:val="20"/>
        </w:rPr>
        <w:t xml:space="preserve">); </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 xml:space="preserve">е)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объекта, влекущих изменение величины нагрузки, указанной в настоящем договоре, </w:t>
      </w:r>
      <w:r w:rsidRPr="002763FF">
        <w:rPr>
          <w:rFonts w:cs="Tahoma"/>
          <w:szCs w:val="20"/>
        </w:rPr>
        <w:t>с приложением документации, подтверждающей данные изменения</w:t>
      </w:r>
      <w:r w:rsidRPr="002763FF">
        <w:rPr>
          <w:rFonts w:eastAsiaTheme="minorEastAsia" w:cs="Tahoma"/>
          <w:szCs w:val="20"/>
        </w:rPr>
        <w:t>;</w:t>
      </w:r>
    </w:p>
    <w:p w:rsidR="00BD2AA1" w:rsidRPr="002763FF" w:rsidRDefault="00BD2AA1" w:rsidP="00BD2AA1">
      <w:pPr>
        <w:autoSpaceDE w:val="0"/>
        <w:autoSpaceDN w:val="0"/>
        <w:adjustRightInd w:val="0"/>
        <w:spacing w:before="200"/>
        <w:ind w:firstLine="540"/>
        <w:jc w:val="both"/>
        <w:rPr>
          <w:rFonts w:cs="Tahoma"/>
          <w:szCs w:val="20"/>
        </w:rPr>
      </w:pPr>
      <w:r w:rsidRPr="002763FF">
        <w:rPr>
          <w:rFonts w:eastAsiaTheme="minorEastAsia" w:cs="Tahoma"/>
          <w:szCs w:val="20"/>
        </w:rPr>
        <w:t xml:space="preserve">ж) в срок до ___________ </w:t>
      </w:r>
      <w:r w:rsidRPr="002763FF">
        <w:rPr>
          <w:rFonts w:cs="Tahoma"/>
          <w:szCs w:val="20"/>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з) обеспечить доступ Исполнителя для проверки выполнения условий договора и опломбирования приборов (узлов) учета, кранов и задвижек на их обводах;</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и) внести плату за подключение в размере и в сроки, которые установлены разделом I</w:t>
      </w:r>
      <w:r w:rsidRPr="002763FF">
        <w:rPr>
          <w:rFonts w:eastAsiaTheme="minorEastAsia" w:cs="Tahoma"/>
          <w:szCs w:val="20"/>
          <w:lang w:val="en-US"/>
        </w:rPr>
        <w:t>V</w:t>
      </w:r>
      <w:r w:rsidRPr="002763FF">
        <w:rPr>
          <w:rFonts w:eastAsiaTheme="minorEastAsia" w:cs="Tahoma"/>
          <w:szCs w:val="20"/>
        </w:rPr>
        <w:t xml:space="preserve"> настоящего договора;</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к) не позднее чем за ____ рабочих дня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eastAsiaTheme="minorEastAsia" w:cs="Tahoma"/>
          <w:szCs w:val="20"/>
        </w:rPr>
        <w:t>л) подписать составленный Исполнителем акт о готовности внутриплощадочных и внутридомовых сетей и оборудования подключаемого объекта к подаче тепловой энергии и теплоносителя (при отсутствии возражений);</w:t>
      </w:r>
    </w:p>
    <w:p w:rsidR="00BD2AA1" w:rsidRPr="002763FF" w:rsidRDefault="00BD2AA1" w:rsidP="00BD2AA1">
      <w:pPr>
        <w:autoSpaceDE w:val="0"/>
        <w:autoSpaceDN w:val="0"/>
        <w:adjustRightInd w:val="0"/>
        <w:spacing w:before="200"/>
        <w:ind w:firstLine="540"/>
        <w:jc w:val="both"/>
        <w:rPr>
          <w:rFonts w:cs="Tahoma"/>
          <w:szCs w:val="20"/>
        </w:rPr>
      </w:pPr>
      <w:r w:rsidRPr="002763FF">
        <w:rPr>
          <w:rFonts w:eastAsiaTheme="minorEastAsia" w:cs="Tahoma"/>
          <w:szCs w:val="20"/>
        </w:rPr>
        <w:t xml:space="preserve">м) </w:t>
      </w:r>
      <w:r w:rsidRPr="002763FF">
        <w:rPr>
          <w:rFonts w:cs="Tahoma"/>
          <w:szCs w:val="20"/>
        </w:rPr>
        <w:t>получить и</w:t>
      </w:r>
      <w:r w:rsidRPr="002763FF" w:rsidDel="00B81916">
        <w:rPr>
          <w:rFonts w:cs="Tahoma"/>
          <w:szCs w:val="20"/>
        </w:rPr>
        <w:t xml:space="preserve"> </w:t>
      </w:r>
      <w:r w:rsidRPr="002763FF">
        <w:rPr>
          <w:rFonts w:cs="Tahoma"/>
          <w:szCs w:val="20"/>
        </w:rPr>
        <w:t>предъявить Исполнителю временное разрешение органа федерального государственного энергетического надзора на допуск в эксплуатацию на период проведения испытаний и пусконаладочных работ в отношении подключаемого объекта;</w:t>
      </w:r>
    </w:p>
    <w:p w:rsidR="00BD2AA1"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н) подписать акт о подключении (технологическом присоединении) объекта к системе теплоснабжения и предоставить один экземпляр Исполнителю в течение ___ рабочих дней с даты его получения либо предоставить мотивированный отказ от подписания акта с приложением </w:t>
      </w:r>
    </w:p>
    <w:p w:rsidR="00BD2AA1" w:rsidRDefault="00BD2AA1" w:rsidP="00BD2AA1">
      <w:pPr>
        <w:autoSpaceDE w:val="0"/>
        <w:autoSpaceDN w:val="0"/>
        <w:adjustRightInd w:val="0"/>
        <w:jc w:val="both"/>
        <w:rPr>
          <w:rFonts w:eastAsiaTheme="minorEastAsia" w:cs="Tahoma"/>
          <w:szCs w:val="20"/>
        </w:rPr>
      </w:pPr>
    </w:p>
    <w:p w:rsidR="00BD2AA1" w:rsidRPr="002763FF" w:rsidRDefault="00BD2AA1" w:rsidP="00BD2AA1">
      <w:pPr>
        <w:autoSpaceDE w:val="0"/>
        <w:autoSpaceDN w:val="0"/>
        <w:adjustRightInd w:val="0"/>
        <w:jc w:val="both"/>
        <w:rPr>
          <w:rFonts w:eastAsiaTheme="minorEastAsia" w:cs="Tahoma"/>
          <w:szCs w:val="20"/>
        </w:rPr>
      </w:pPr>
      <w:r w:rsidRPr="002763FF">
        <w:rPr>
          <w:rFonts w:eastAsiaTheme="minorEastAsia" w:cs="Tahoma"/>
          <w:szCs w:val="20"/>
        </w:rPr>
        <w:t xml:space="preserve">неподписанного экземпляра такого акта. </w:t>
      </w:r>
      <w:r w:rsidRPr="002763FF">
        <w:rPr>
          <w:rFonts w:cs="Tahoma"/>
          <w:szCs w:val="20"/>
        </w:rPr>
        <w:t>В случае, если в указанный срок Заявителем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r w:rsidRPr="002763FF">
        <w:rPr>
          <w:rFonts w:eastAsiaTheme="minorEastAsia" w:cs="Tahoma"/>
          <w:szCs w:val="20"/>
        </w:rPr>
        <w:t>;</w:t>
      </w:r>
    </w:p>
    <w:p w:rsidR="00BD2AA1" w:rsidRDefault="00BD2AA1" w:rsidP="00BD2AA1">
      <w:pPr>
        <w:autoSpaceDE w:val="0"/>
        <w:autoSpaceDN w:val="0"/>
        <w:adjustRightInd w:val="0"/>
        <w:ind w:firstLine="540"/>
        <w:jc w:val="both"/>
        <w:rPr>
          <w:rFonts w:eastAsiaTheme="minorEastAsia" w:cs="Tahoma"/>
          <w:szCs w:val="20"/>
        </w:rPr>
      </w:pPr>
    </w:p>
    <w:p w:rsidR="00BD2AA1" w:rsidRPr="002763FF"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 xml:space="preserve">о) осуществить не позднее даты подключения, предусмотренной пунктом 2.1 настоящего договора (но не ранее подписания акта о готовности внутриплощадочных и внутридомовых сетей и оборудования объекта Заявителя к подаче тепловой энергии и теплоносителя), действия по подключению к сети инженерно-технического обеспечения внутриплощадочных или внутридомовых </w:t>
      </w:r>
      <w:r w:rsidRPr="002763FF">
        <w:rPr>
          <w:rFonts w:eastAsiaTheme="minorEastAsia" w:cs="Tahoma"/>
          <w:szCs w:val="20"/>
        </w:rPr>
        <w:lastRenderedPageBreak/>
        <w:t>сетей и оборудования объекта Заявителя (</w:t>
      </w:r>
      <w:r w:rsidRPr="002763FF">
        <w:rPr>
          <w:rFonts w:eastAsiaTheme="minorEastAsia" w:cs="Tahoma"/>
          <w:i/>
          <w:szCs w:val="20"/>
        </w:rPr>
        <w:t>если эта обязанность в соответствии с условиями настоящего договора возложена на Заявителя</w:t>
      </w:r>
      <w:r w:rsidRPr="002763FF">
        <w:rPr>
          <w:rFonts w:eastAsiaTheme="minorEastAsia" w:cs="Tahoma"/>
          <w:szCs w:val="20"/>
        </w:rPr>
        <w:t>);</w:t>
      </w:r>
    </w:p>
    <w:p w:rsidR="00BD2AA1" w:rsidRPr="002763FF" w:rsidRDefault="00BD2AA1" w:rsidP="00BD2AA1">
      <w:pPr>
        <w:autoSpaceDE w:val="0"/>
        <w:autoSpaceDN w:val="0"/>
        <w:adjustRightInd w:val="0"/>
        <w:spacing w:before="200"/>
        <w:ind w:firstLine="540"/>
        <w:jc w:val="both"/>
        <w:rPr>
          <w:rFonts w:eastAsiaTheme="minorEastAsia" w:cs="Tahoma"/>
          <w:szCs w:val="20"/>
        </w:rPr>
      </w:pPr>
      <w:r w:rsidRPr="002763FF">
        <w:rPr>
          <w:rFonts w:cs="Tahoma"/>
          <w:iCs/>
          <w:szCs w:val="20"/>
        </w:rPr>
        <w:t>3.4</w:t>
      </w:r>
      <w:r w:rsidRPr="002763FF">
        <w:rPr>
          <w:rFonts w:eastAsiaTheme="minorEastAsia" w:cs="Tahoma"/>
          <w:szCs w:val="20"/>
        </w:rPr>
        <w:t>. Заявитель имеет право:</w:t>
      </w:r>
    </w:p>
    <w:p w:rsidR="00BD2AA1" w:rsidRPr="002763FF" w:rsidRDefault="00BD2AA1" w:rsidP="00BD2AA1">
      <w:pPr>
        <w:widowControl w:val="0"/>
        <w:autoSpaceDE w:val="0"/>
        <w:autoSpaceDN w:val="0"/>
        <w:adjustRightInd w:val="0"/>
        <w:spacing w:before="200"/>
        <w:ind w:firstLine="540"/>
        <w:jc w:val="both"/>
        <w:rPr>
          <w:rFonts w:cs="Tahoma"/>
          <w:szCs w:val="20"/>
        </w:rPr>
      </w:pPr>
      <w:r w:rsidRPr="002763FF">
        <w:rPr>
          <w:rFonts w:eastAsiaTheme="minorEastAsia" w:cs="Tahoma"/>
          <w:szCs w:val="20"/>
        </w:rPr>
        <w:t xml:space="preserve">а) если </w:t>
      </w:r>
      <w:r w:rsidRPr="002763FF">
        <w:rPr>
          <w:rStyle w:val="aa"/>
          <w:rFonts w:cs="Tahoma"/>
          <w:szCs w:val="20"/>
        </w:rPr>
        <w:t>З</w:t>
      </w:r>
      <w:r w:rsidRPr="002763FF">
        <w:rPr>
          <w:rFonts w:cs="Tahoma"/>
          <w:szCs w:val="20"/>
        </w:rPr>
        <w:t xml:space="preserve">аявитель внес плату за подключение в установленные договором о подключении сроки, </w:t>
      </w:r>
      <w:r w:rsidRPr="002763FF">
        <w:rPr>
          <w:rFonts w:eastAsiaTheme="minorEastAsia" w:cs="Tahoma"/>
          <w:szCs w:val="20"/>
        </w:rPr>
        <w:t>в одностороннем порядке отказаться от исполнения настоящего договора при нарушении Исполнителем срока подключения, указанного в настоящем договоре, а также требовать проценты за пользование чужими денежными средствами;</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б) получать информацию о ходе выполнения Исполнителем предусмотренных настоящим договором мероприятий по созданию (реконструкции) тепловых сетей в следующих случаях и порядке: _________________________________________________________________.</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bookmarkStart w:id="1" w:name="Par1188"/>
      <w:bookmarkEnd w:id="1"/>
      <w:r w:rsidRPr="002763FF">
        <w:rPr>
          <w:rFonts w:eastAsiaTheme="minorEastAsia" w:cs="Tahoma"/>
          <w:szCs w:val="20"/>
        </w:rPr>
        <w:t>I</w:t>
      </w:r>
      <w:r w:rsidRPr="002763FF">
        <w:rPr>
          <w:rFonts w:eastAsiaTheme="minorEastAsia" w:cs="Tahoma"/>
          <w:szCs w:val="20"/>
          <w:lang w:val="en-US"/>
        </w:rPr>
        <w:t>V</w:t>
      </w:r>
      <w:r w:rsidRPr="002763FF">
        <w:rPr>
          <w:rFonts w:eastAsiaTheme="minorEastAsia" w:cs="Tahoma"/>
          <w:szCs w:val="20"/>
        </w:rPr>
        <w:t>. Плата за подключение (технологическое присоединение)</w:t>
      </w:r>
    </w:p>
    <w:p w:rsidR="00BD2AA1" w:rsidRPr="002763FF" w:rsidRDefault="00BD2AA1" w:rsidP="00BD2AA1">
      <w:pPr>
        <w:widowControl w:val="0"/>
        <w:autoSpaceDE w:val="0"/>
        <w:autoSpaceDN w:val="0"/>
        <w:adjustRightInd w:val="0"/>
        <w:jc w:val="center"/>
        <w:rPr>
          <w:rFonts w:eastAsiaTheme="minorEastAsia" w:cs="Tahoma"/>
          <w:szCs w:val="20"/>
        </w:rPr>
      </w:pPr>
      <w:r w:rsidRPr="002763FF">
        <w:rPr>
          <w:rFonts w:eastAsiaTheme="minorEastAsia" w:cs="Tahoma"/>
          <w:szCs w:val="20"/>
        </w:rPr>
        <w:t>объекта, порядок и сроки оплаты по настоящему договору</w:t>
      </w:r>
    </w:p>
    <w:p w:rsidR="00BD2AA1" w:rsidRPr="002929D8" w:rsidRDefault="00BD2AA1" w:rsidP="00BD2AA1">
      <w:pPr>
        <w:pStyle w:val="2"/>
        <w:keepNext w:val="0"/>
        <w:tabs>
          <w:tab w:val="left" w:pos="1134"/>
        </w:tabs>
        <w:spacing w:after="120"/>
        <w:ind w:firstLine="567"/>
        <w:jc w:val="both"/>
        <w:rPr>
          <w:rFonts w:ascii="Tahoma" w:hAnsi="Tahoma" w:cs="Tahoma"/>
          <w:b w:val="0"/>
          <w:i w:val="0"/>
          <w:sz w:val="20"/>
          <w:szCs w:val="20"/>
        </w:rPr>
      </w:pPr>
      <w:bookmarkStart w:id="2" w:name="Par1191"/>
      <w:bookmarkEnd w:id="2"/>
      <w:r w:rsidRPr="002929D8">
        <w:rPr>
          <w:rFonts w:ascii="Tahoma" w:eastAsiaTheme="minorEastAsia" w:hAnsi="Tahoma" w:cs="Tahoma"/>
          <w:b w:val="0"/>
          <w:i w:val="0"/>
          <w:sz w:val="20"/>
          <w:szCs w:val="20"/>
        </w:rPr>
        <w:t xml:space="preserve">4.1. Размер платы за подключение, включая налог на добавленную стоимость по ставке, определенной в соответствии с Налоговым кодексом Российской Федерации составляет: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697"/>
      </w:tblGrid>
      <w:tr w:rsidR="00BD2AA1" w:rsidRPr="002763FF" w:rsidTr="00082086">
        <w:tc>
          <w:tcPr>
            <w:tcW w:w="4092" w:type="pct"/>
            <w:shd w:val="clear" w:color="auto" w:fill="auto"/>
          </w:tcPr>
          <w:p w:rsidR="00BD2AA1" w:rsidRPr="002763FF" w:rsidRDefault="00BD2AA1" w:rsidP="00082086">
            <w:pPr>
              <w:pStyle w:val="af0"/>
              <w:rPr>
                <w:szCs w:val="20"/>
              </w:rPr>
            </w:pPr>
            <w:r w:rsidRPr="002763FF">
              <w:rPr>
                <w:szCs w:val="20"/>
              </w:rPr>
              <w:t>Плата за подключение всего (без НДС), руб.</w:t>
            </w:r>
          </w:p>
        </w:tc>
        <w:tc>
          <w:tcPr>
            <w:tcW w:w="908" w:type="pct"/>
            <w:shd w:val="clear" w:color="auto" w:fill="auto"/>
            <w:vAlign w:val="center"/>
          </w:tcPr>
          <w:p w:rsidR="00BD2AA1" w:rsidRPr="002763FF" w:rsidRDefault="00BD2AA1" w:rsidP="00082086">
            <w:pPr>
              <w:pStyle w:val="af0"/>
              <w:rPr>
                <w:szCs w:val="20"/>
              </w:rPr>
            </w:pPr>
          </w:p>
        </w:tc>
      </w:tr>
      <w:tr w:rsidR="00BD2AA1" w:rsidRPr="002763FF" w:rsidTr="00082086">
        <w:tc>
          <w:tcPr>
            <w:tcW w:w="4092" w:type="pct"/>
            <w:shd w:val="clear" w:color="auto" w:fill="auto"/>
          </w:tcPr>
          <w:p w:rsidR="00BD2AA1" w:rsidRPr="002763FF" w:rsidRDefault="00BD2AA1" w:rsidP="00082086">
            <w:pPr>
              <w:pStyle w:val="af0"/>
              <w:rPr>
                <w:szCs w:val="20"/>
              </w:rPr>
            </w:pPr>
            <w:r w:rsidRPr="002763FF">
              <w:rPr>
                <w:szCs w:val="20"/>
              </w:rPr>
              <w:t>НДС, руб. (при наличии)</w:t>
            </w:r>
          </w:p>
        </w:tc>
        <w:tc>
          <w:tcPr>
            <w:tcW w:w="908" w:type="pct"/>
            <w:shd w:val="clear" w:color="auto" w:fill="auto"/>
            <w:vAlign w:val="center"/>
          </w:tcPr>
          <w:p w:rsidR="00BD2AA1" w:rsidRPr="002763FF" w:rsidRDefault="00BD2AA1" w:rsidP="00082086">
            <w:pPr>
              <w:pStyle w:val="af0"/>
              <w:rPr>
                <w:szCs w:val="20"/>
              </w:rPr>
            </w:pPr>
          </w:p>
        </w:tc>
      </w:tr>
      <w:tr w:rsidR="00BD2AA1" w:rsidRPr="002763FF" w:rsidTr="00082086">
        <w:tc>
          <w:tcPr>
            <w:tcW w:w="4092" w:type="pct"/>
            <w:shd w:val="clear" w:color="auto" w:fill="auto"/>
          </w:tcPr>
          <w:p w:rsidR="00BD2AA1" w:rsidRPr="002763FF" w:rsidRDefault="00BD2AA1" w:rsidP="00082086">
            <w:pPr>
              <w:pStyle w:val="af0"/>
              <w:rPr>
                <w:szCs w:val="20"/>
              </w:rPr>
            </w:pPr>
            <w:r w:rsidRPr="002763FF">
              <w:rPr>
                <w:szCs w:val="20"/>
              </w:rPr>
              <w:t>Плата за подключение всего (с НДС), руб.</w:t>
            </w:r>
          </w:p>
        </w:tc>
        <w:tc>
          <w:tcPr>
            <w:tcW w:w="908" w:type="pct"/>
            <w:shd w:val="clear" w:color="auto" w:fill="auto"/>
            <w:vAlign w:val="center"/>
          </w:tcPr>
          <w:p w:rsidR="00BD2AA1" w:rsidRPr="002763FF" w:rsidRDefault="00BD2AA1" w:rsidP="00082086">
            <w:pPr>
              <w:pStyle w:val="af0"/>
              <w:rPr>
                <w:szCs w:val="20"/>
              </w:rPr>
            </w:pPr>
          </w:p>
        </w:tc>
      </w:tr>
    </w:tbl>
    <w:p w:rsidR="00BD2AA1" w:rsidRPr="002763FF" w:rsidRDefault="00BD2AA1" w:rsidP="00BD2AA1">
      <w:pPr>
        <w:widowControl w:val="0"/>
        <w:autoSpaceDE w:val="0"/>
        <w:autoSpaceDN w:val="0"/>
        <w:adjustRightInd w:val="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4.2. Расчет размера платы за подключение (технологическое присоединение) объекта к системе теплоснабжения указан в Приложении №3 к настоящему договору.</w:t>
      </w:r>
    </w:p>
    <w:p w:rsidR="00BD2AA1" w:rsidRPr="002763FF" w:rsidRDefault="00BD2AA1" w:rsidP="00BD2AA1">
      <w:pPr>
        <w:widowControl w:val="0"/>
        <w:autoSpaceDE w:val="0"/>
        <w:autoSpaceDN w:val="0"/>
        <w:adjustRightInd w:val="0"/>
        <w:spacing w:before="200"/>
        <w:ind w:firstLine="540"/>
        <w:jc w:val="both"/>
        <w:rPr>
          <w:rFonts w:cs="Tahoma"/>
          <w:szCs w:val="20"/>
        </w:rPr>
      </w:pPr>
      <w:bookmarkStart w:id="3" w:name="Par1192"/>
      <w:bookmarkEnd w:id="3"/>
      <w:r w:rsidRPr="002763FF">
        <w:rPr>
          <w:rFonts w:eastAsiaTheme="minorEastAsia" w:cs="Tahoma"/>
          <w:szCs w:val="20"/>
        </w:rPr>
        <w:t>4.3.</w:t>
      </w:r>
      <w:bookmarkStart w:id="4" w:name="_Ref64382948"/>
      <w:r w:rsidRPr="002763FF">
        <w:rPr>
          <w:rFonts w:cs="Tahoma"/>
          <w:szCs w:val="20"/>
        </w:rPr>
        <w:t xml:space="preserve"> Плата за подключение, указанная в п. 4.1 договора, уплачивается Заявителем в порядке, предусмотренном Правилами подключения:</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370"/>
        <w:gridCol w:w="1370"/>
        <w:gridCol w:w="1372"/>
        <w:gridCol w:w="3538"/>
      </w:tblGrid>
      <w:tr w:rsidR="00BD2AA1" w:rsidRPr="002763FF" w:rsidTr="00082086">
        <w:trPr>
          <w:cantSplit/>
          <w:trHeight w:val="53"/>
          <w:tblHeader/>
        </w:trPr>
        <w:tc>
          <w:tcPr>
            <w:tcW w:w="907" w:type="pct"/>
            <w:shd w:val="clear" w:color="auto" w:fill="auto"/>
          </w:tcPr>
          <w:p w:rsidR="00BD2AA1" w:rsidRPr="002763FF" w:rsidRDefault="00BD2AA1" w:rsidP="00082086">
            <w:pPr>
              <w:pStyle w:val="ae"/>
            </w:pPr>
            <w:r w:rsidRPr="002763FF">
              <w:t>Платеж</w:t>
            </w:r>
          </w:p>
        </w:tc>
        <w:tc>
          <w:tcPr>
            <w:tcW w:w="733" w:type="pct"/>
          </w:tcPr>
          <w:p w:rsidR="00BD2AA1" w:rsidRPr="002763FF" w:rsidRDefault="00BD2AA1" w:rsidP="00082086">
            <w:pPr>
              <w:pStyle w:val="ae"/>
            </w:pPr>
            <w:r w:rsidRPr="002763FF">
              <w:t>Сумма без НДС, руб.</w:t>
            </w:r>
          </w:p>
        </w:tc>
        <w:tc>
          <w:tcPr>
            <w:tcW w:w="733" w:type="pct"/>
          </w:tcPr>
          <w:p w:rsidR="00BD2AA1" w:rsidRPr="002763FF" w:rsidRDefault="00BD2AA1" w:rsidP="00082086">
            <w:pPr>
              <w:pStyle w:val="ae"/>
            </w:pPr>
            <w:r w:rsidRPr="002763FF">
              <w:t>НДС, руб.</w:t>
            </w:r>
          </w:p>
        </w:tc>
        <w:tc>
          <w:tcPr>
            <w:tcW w:w="734" w:type="pct"/>
          </w:tcPr>
          <w:p w:rsidR="00BD2AA1" w:rsidRPr="002763FF" w:rsidRDefault="00BD2AA1" w:rsidP="00082086">
            <w:pPr>
              <w:pStyle w:val="ae"/>
            </w:pPr>
            <w:r w:rsidRPr="002763FF">
              <w:t>Сумма с НДС, руб.</w:t>
            </w:r>
          </w:p>
        </w:tc>
        <w:tc>
          <w:tcPr>
            <w:tcW w:w="1893" w:type="pct"/>
            <w:shd w:val="clear" w:color="auto" w:fill="auto"/>
            <w:vAlign w:val="center"/>
            <w:hideMark/>
          </w:tcPr>
          <w:p w:rsidR="00BD2AA1" w:rsidRPr="002763FF" w:rsidRDefault="00BD2AA1" w:rsidP="00082086">
            <w:pPr>
              <w:pStyle w:val="ae"/>
            </w:pPr>
            <w:r w:rsidRPr="002763FF">
              <w:t>Срок платежа</w:t>
            </w:r>
          </w:p>
        </w:tc>
      </w:tr>
      <w:tr w:rsidR="00BD2AA1" w:rsidRPr="002763FF" w:rsidTr="00082086">
        <w:tc>
          <w:tcPr>
            <w:tcW w:w="907" w:type="pct"/>
            <w:shd w:val="clear" w:color="auto" w:fill="auto"/>
          </w:tcPr>
          <w:p w:rsidR="00BD2AA1" w:rsidRPr="002763FF" w:rsidRDefault="00BD2AA1" w:rsidP="00082086">
            <w:pPr>
              <w:pStyle w:val="af0"/>
              <w:rPr>
                <w:szCs w:val="20"/>
              </w:rPr>
            </w:pPr>
            <w:r w:rsidRPr="002763FF">
              <w:rPr>
                <w:szCs w:val="20"/>
              </w:rPr>
              <w:t>15% платы за подключение</w:t>
            </w:r>
          </w:p>
        </w:tc>
        <w:tc>
          <w:tcPr>
            <w:tcW w:w="733" w:type="pct"/>
          </w:tcPr>
          <w:p w:rsidR="00BD2AA1" w:rsidRPr="002763FF" w:rsidRDefault="00BD2AA1" w:rsidP="00082086">
            <w:pPr>
              <w:pStyle w:val="af0"/>
              <w:rPr>
                <w:szCs w:val="20"/>
              </w:rPr>
            </w:pPr>
          </w:p>
        </w:tc>
        <w:tc>
          <w:tcPr>
            <w:tcW w:w="733" w:type="pct"/>
          </w:tcPr>
          <w:p w:rsidR="00BD2AA1" w:rsidRPr="002763FF" w:rsidRDefault="00BD2AA1" w:rsidP="00082086">
            <w:pPr>
              <w:pStyle w:val="af0"/>
              <w:rPr>
                <w:szCs w:val="20"/>
              </w:rPr>
            </w:pPr>
          </w:p>
        </w:tc>
        <w:tc>
          <w:tcPr>
            <w:tcW w:w="734" w:type="pct"/>
          </w:tcPr>
          <w:p w:rsidR="00BD2AA1" w:rsidRPr="002763FF" w:rsidRDefault="00BD2AA1" w:rsidP="00082086">
            <w:pPr>
              <w:pStyle w:val="af0"/>
              <w:rPr>
                <w:szCs w:val="20"/>
              </w:rPr>
            </w:pPr>
          </w:p>
        </w:tc>
        <w:tc>
          <w:tcPr>
            <w:tcW w:w="1893" w:type="pct"/>
            <w:shd w:val="clear" w:color="auto" w:fill="auto"/>
            <w:vAlign w:val="center"/>
          </w:tcPr>
          <w:p w:rsidR="00BD2AA1" w:rsidRPr="002763FF" w:rsidRDefault="00BD2AA1" w:rsidP="00082086">
            <w:pPr>
              <w:pStyle w:val="af0"/>
              <w:rPr>
                <w:szCs w:val="20"/>
              </w:rPr>
            </w:pPr>
            <w:r w:rsidRPr="002763FF">
              <w:rPr>
                <w:rFonts w:eastAsia="Times New Roman"/>
                <w:szCs w:val="20"/>
              </w:rPr>
              <w:t>в течение 15 дней со дня заключения договора</w:t>
            </w:r>
          </w:p>
        </w:tc>
      </w:tr>
      <w:tr w:rsidR="00BD2AA1" w:rsidRPr="002763FF" w:rsidTr="00082086">
        <w:tc>
          <w:tcPr>
            <w:tcW w:w="907" w:type="pct"/>
            <w:shd w:val="clear" w:color="auto" w:fill="auto"/>
          </w:tcPr>
          <w:p w:rsidR="00BD2AA1" w:rsidRPr="002763FF" w:rsidRDefault="00BD2AA1" w:rsidP="00082086">
            <w:pPr>
              <w:pStyle w:val="af0"/>
              <w:rPr>
                <w:szCs w:val="20"/>
              </w:rPr>
            </w:pPr>
            <w:r w:rsidRPr="002763FF">
              <w:rPr>
                <w:szCs w:val="20"/>
              </w:rPr>
              <w:t>50% платы за подключение</w:t>
            </w:r>
          </w:p>
        </w:tc>
        <w:tc>
          <w:tcPr>
            <w:tcW w:w="733" w:type="pct"/>
          </w:tcPr>
          <w:p w:rsidR="00BD2AA1" w:rsidRPr="002763FF" w:rsidRDefault="00BD2AA1" w:rsidP="00082086">
            <w:pPr>
              <w:pStyle w:val="af0"/>
              <w:rPr>
                <w:szCs w:val="20"/>
              </w:rPr>
            </w:pPr>
          </w:p>
        </w:tc>
        <w:tc>
          <w:tcPr>
            <w:tcW w:w="733" w:type="pct"/>
          </w:tcPr>
          <w:p w:rsidR="00BD2AA1" w:rsidRPr="002763FF" w:rsidRDefault="00BD2AA1" w:rsidP="00082086">
            <w:pPr>
              <w:pStyle w:val="af0"/>
              <w:rPr>
                <w:szCs w:val="20"/>
              </w:rPr>
            </w:pPr>
          </w:p>
        </w:tc>
        <w:tc>
          <w:tcPr>
            <w:tcW w:w="734" w:type="pct"/>
          </w:tcPr>
          <w:p w:rsidR="00BD2AA1" w:rsidRPr="002763FF" w:rsidRDefault="00BD2AA1" w:rsidP="00082086">
            <w:pPr>
              <w:pStyle w:val="af0"/>
              <w:rPr>
                <w:szCs w:val="20"/>
              </w:rPr>
            </w:pPr>
          </w:p>
        </w:tc>
        <w:tc>
          <w:tcPr>
            <w:tcW w:w="1893" w:type="pct"/>
            <w:shd w:val="clear" w:color="auto" w:fill="auto"/>
            <w:vAlign w:val="center"/>
          </w:tcPr>
          <w:p w:rsidR="00BD2AA1" w:rsidRPr="002763FF" w:rsidRDefault="00BD2AA1" w:rsidP="00082086">
            <w:pPr>
              <w:pStyle w:val="af0"/>
              <w:rPr>
                <w:b/>
                <w:szCs w:val="20"/>
              </w:rPr>
            </w:pPr>
            <w:r w:rsidRPr="002763FF">
              <w:rPr>
                <w:rFonts w:eastAsia="Times New Roman"/>
                <w:szCs w:val="20"/>
              </w:rPr>
              <w:t>в течение 90 дней со дня заключения договора, но не позднее дня подписания акта о подключении</w:t>
            </w:r>
          </w:p>
        </w:tc>
      </w:tr>
      <w:tr w:rsidR="00BD2AA1" w:rsidRPr="002763FF" w:rsidTr="00082086">
        <w:tc>
          <w:tcPr>
            <w:tcW w:w="907" w:type="pct"/>
            <w:shd w:val="clear" w:color="auto" w:fill="auto"/>
          </w:tcPr>
          <w:p w:rsidR="00BD2AA1" w:rsidRPr="002763FF" w:rsidRDefault="00BD2AA1" w:rsidP="00082086">
            <w:pPr>
              <w:pStyle w:val="af0"/>
              <w:rPr>
                <w:szCs w:val="20"/>
              </w:rPr>
            </w:pPr>
            <w:r w:rsidRPr="002763FF">
              <w:rPr>
                <w:szCs w:val="20"/>
              </w:rPr>
              <w:t>20% платы за подключение</w:t>
            </w:r>
          </w:p>
        </w:tc>
        <w:tc>
          <w:tcPr>
            <w:tcW w:w="733" w:type="pct"/>
          </w:tcPr>
          <w:p w:rsidR="00BD2AA1" w:rsidRPr="002763FF" w:rsidRDefault="00BD2AA1" w:rsidP="00082086">
            <w:pPr>
              <w:pStyle w:val="af0"/>
              <w:rPr>
                <w:szCs w:val="20"/>
              </w:rPr>
            </w:pPr>
          </w:p>
        </w:tc>
        <w:tc>
          <w:tcPr>
            <w:tcW w:w="733" w:type="pct"/>
          </w:tcPr>
          <w:p w:rsidR="00BD2AA1" w:rsidRPr="002763FF" w:rsidRDefault="00BD2AA1" w:rsidP="00082086">
            <w:pPr>
              <w:pStyle w:val="af0"/>
              <w:rPr>
                <w:szCs w:val="20"/>
              </w:rPr>
            </w:pPr>
          </w:p>
        </w:tc>
        <w:tc>
          <w:tcPr>
            <w:tcW w:w="734" w:type="pct"/>
          </w:tcPr>
          <w:p w:rsidR="00BD2AA1" w:rsidRPr="002763FF" w:rsidRDefault="00BD2AA1" w:rsidP="00082086">
            <w:pPr>
              <w:pStyle w:val="af0"/>
              <w:rPr>
                <w:szCs w:val="20"/>
              </w:rPr>
            </w:pPr>
          </w:p>
        </w:tc>
        <w:tc>
          <w:tcPr>
            <w:tcW w:w="1893" w:type="pct"/>
            <w:shd w:val="clear" w:color="auto" w:fill="auto"/>
            <w:vAlign w:val="center"/>
          </w:tcPr>
          <w:p w:rsidR="00BD2AA1" w:rsidRPr="002763FF" w:rsidRDefault="00BD2AA1" w:rsidP="00082086">
            <w:pPr>
              <w:pStyle w:val="af0"/>
              <w:rPr>
                <w:szCs w:val="20"/>
              </w:rPr>
            </w:pPr>
            <w:r w:rsidRPr="002763FF">
              <w:rPr>
                <w:rFonts w:eastAsia="Times New Roman"/>
                <w:szCs w:val="20"/>
              </w:rPr>
              <w:t>в течение 5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p>
        </w:tc>
      </w:tr>
      <w:tr w:rsidR="00BD2AA1" w:rsidRPr="002763FF" w:rsidTr="00082086">
        <w:tc>
          <w:tcPr>
            <w:tcW w:w="907" w:type="pct"/>
            <w:shd w:val="clear" w:color="auto" w:fill="auto"/>
          </w:tcPr>
          <w:p w:rsidR="00BD2AA1" w:rsidRPr="002763FF" w:rsidRDefault="00BD2AA1" w:rsidP="00082086">
            <w:pPr>
              <w:pStyle w:val="af0"/>
              <w:rPr>
                <w:szCs w:val="20"/>
              </w:rPr>
            </w:pPr>
            <w:r w:rsidRPr="002763FF">
              <w:rPr>
                <w:szCs w:val="20"/>
              </w:rPr>
              <w:t>оставшаяся доля платы за подключение</w:t>
            </w:r>
          </w:p>
        </w:tc>
        <w:tc>
          <w:tcPr>
            <w:tcW w:w="733" w:type="pct"/>
          </w:tcPr>
          <w:p w:rsidR="00BD2AA1" w:rsidRPr="002763FF" w:rsidRDefault="00BD2AA1" w:rsidP="00082086">
            <w:pPr>
              <w:pStyle w:val="af0"/>
              <w:rPr>
                <w:szCs w:val="20"/>
              </w:rPr>
            </w:pPr>
          </w:p>
        </w:tc>
        <w:tc>
          <w:tcPr>
            <w:tcW w:w="733" w:type="pct"/>
          </w:tcPr>
          <w:p w:rsidR="00BD2AA1" w:rsidRPr="002763FF" w:rsidRDefault="00BD2AA1" w:rsidP="00082086">
            <w:pPr>
              <w:pStyle w:val="af0"/>
              <w:rPr>
                <w:szCs w:val="20"/>
              </w:rPr>
            </w:pPr>
          </w:p>
        </w:tc>
        <w:tc>
          <w:tcPr>
            <w:tcW w:w="734" w:type="pct"/>
          </w:tcPr>
          <w:p w:rsidR="00BD2AA1" w:rsidRPr="002763FF" w:rsidRDefault="00BD2AA1" w:rsidP="00082086">
            <w:pPr>
              <w:pStyle w:val="af0"/>
              <w:rPr>
                <w:szCs w:val="20"/>
              </w:rPr>
            </w:pPr>
          </w:p>
        </w:tc>
        <w:tc>
          <w:tcPr>
            <w:tcW w:w="1893" w:type="pct"/>
            <w:shd w:val="clear" w:color="auto" w:fill="auto"/>
            <w:vAlign w:val="center"/>
          </w:tcPr>
          <w:p w:rsidR="00BD2AA1" w:rsidRPr="002763FF" w:rsidRDefault="00BD2AA1" w:rsidP="00082086">
            <w:pPr>
              <w:pStyle w:val="af0"/>
              <w:rPr>
                <w:rFonts w:eastAsia="Times New Roman"/>
                <w:szCs w:val="20"/>
              </w:rPr>
            </w:pPr>
            <w:r w:rsidRPr="002763FF">
              <w:rPr>
                <w:rFonts w:eastAsia="Times New Roman"/>
                <w:szCs w:val="20"/>
              </w:rPr>
              <w:t>в течение 15 дней со дня подписания сторонами акта о подключении</w:t>
            </w:r>
          </w:p>
        </w:tc>
      </w:tr>
    </w:tbl>
    <w:p w:rsidR="00BD2AA1" w:rsidRDefault="00BD2AA1" w:rsidP="00BD2AA1">
      <w:pPr>
        <w:pStyle w:val="2"/>
        <w:keepNext w:val="0"/>
        <w:tabs>
          <w:tab w:val="left" w:pos="1134"/>
        </w:tabs>
        <w:spacing w:before="0" w:after="0"/>
        <w:ind w:left="1080"/>
        <w:jc w:val="both"/>
        <w:rPr>
          <w:rFonts w:ascii="Tahoma" w:hAnsi="Tahoma" w:cs="Tahoma"/>
          <w:b w:val="0"/>
          <w:sz w:val="20"/>
          <w:szCs w:val="20"/>
        </w:rPr>
      </w:pPr>
    </w:p>
    <w:p w:rsidR="00BD2AA1" w:rsidRPr="002929D8" w:rsidRDefault="00BD2AA1" w:rsidP="00BD2AA1">
      <w:pPr>
        <w:pStyle w:val="2"/>
        <w:keepNext w:val="0"/>
        <w:tabs>
          <w:tab w:val="left" w:pos="1134"/>
        </w:tabs>
        <w:spacing w:before="0" w:after="0"/>
        <w:ind w:left="1080"/>
        <w:jc w:val="both"/>
        <w:rPr>
          <w:rFonts w:ascii="Tahoma" w:hAnsi="Tahoma" w:cs="Tahoma"/>
          <w:b w:val="0"/>
          <w:sz w:val="20"/>
          <w:szCs w:val="20"/>
        </w:rPr>
      </w:pPr>
      <w:r w:rsidRPr="002929D8">
        <w:rPr>
          <w:rFonts w:ascii="Tahoma" w:hAnsi="Tahoma" w:cs="Tahoma"/>
          <w:b w:val="0"/>
          <w:sz w:val="20"/>
          <w:szCs w:val="20"/>
        </w:rPr>
        <w:t>или</w:t>
      </w:r>
    </w:p>
    <w:p w:rsidR="00BD2AA1" w:rsidRDefault="00BD2AA1" w:rsidP="00BD2AA1">
      <w:pPr>
        <w:pStyle w:val="2"/>
        <w:keepNext w:val="0"/>
        <w:tabs>
          <w:tab w:val="left" w:pos="1134"/>
        </w:tabs>
        <w:spacing w:before="0" w:after="0"/>
        <w:jc w:val="both"/>
        <w:rPr>
          <w:rFonts w:ascii="Tahoma" w:hAnsi="Tahoma" w:cs="Tahoma"/>
          <w:b w:val="0"/>
          <w:i w:val="0"/>
          <w:sz w:val="20"/>
          <w:szCs w:val="20"/>
        </w:rPr>
      </w:pPr>
      <w:r w:rsidRPr="002929D8">
        <w:rPr>
          <w:rFonts w:ascii="Tahoma" w:hAnsi="Tahoma" w:cs="Tahoma"/>
          <w:b w:val="0"/>
          <w:i w:val="0"/>
          <w:sz w:val="20"/>
          <w:szCs w:val="20"/>
        </w:rPr>
        <w:tab/>
      </w:r>
    </w:p>
    <w:p w:rsidR="00BD2AA1" w:rsidRPr="002929D8" w:rsidRDefault="00BD2AA1" w:rsidP="00BD2AA1">
      <w:pPr>
        <w:pStyle w:val="2"/>
        <w:keepNext w:val="0"/>
        <w:tabs>
          <w:tab w:val="left" w:pos="567"/>
        </w:tabs>
        <w:spacing w:before="0" w:after="0"/>
        <w:jc w:val="both"/>
        <w:rPr>
          <w:rFonts w:ascii="Tahoma" w:hAnsi="Tahoma" w:cs="Tahoma"/>
          <w:b w:val="0"/>
          <w:i w:val="0"/>
          <w:sz w:val="20"/>
          <w:szCs w:val="20"/>
        </w:rPr>
      </w:pPr>
      <w:r>
        <w:rPr>
          <w:rFonts w:ascii="Tahoma" w:hAnsi="Tahoma" w:cs="Tahoma"/>
          <w:b w:val="0"/>
          <w:i w:val="0"/>
          <w:sz w:val="20"/>
          <w:szCs w:val="20"/>
        </w:rPr>
        <w:tab/>
      </w:r>
      <w:r w:rsidRPr="002929D8">
        <w:rPr>
          <w:rFonts w:ascii="Tahoma" w:hAnsi="Tahoma" w:cs="Tahoma"/>
          <w:b w:val="0"/>
          <w:i w:val="0"/>
          <w:sz w:val="20"/>
          <w:szCs w:val="20"/>
        </w:rPr>
        <w:t>При поэтапном подключении нагрузки в соответствии с п. 1.2.1 договора плата за подключение, указанная в п. 4.1 договора, уплачивается Заявителем в согласованном сторонами порядке: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85"/>
        <w:gridCol w:w="1682"/>
        <w:gridCol w:w="1682"/>
        <w:gridCol w:w="1682"/>
        <w:gridCol w:w="1682"/>
      </w:tblGrid>
      <w:tr w:rsidR="00BD2AA1" w:rsidRPr="002763FF" w:rsidTr="00082086">
        <w:trPr>
          <w:trHeight w:val="53"/>
        </w:trPr>
        <w:tc>
          <w:tcPr>
            <w:tcW w:w="498" w:type="pct"/>
          </w:tcPr>
          <w:p w:rsidR="00BD2AA1" w:rsidRPr="002763FF" w:rsidRDefault="00BD2AA1" w:rsidP="00082086">
            <w:pPr>
              <w:pStyle w:val="ae"/>
            </w:pPr>
            <w:r w:rsidRPr="002763FF">
              <w:lastRenderedPageBreak/>
              <w:t>Этап</w:t>
            </w:r>
          </w:p>
        </w:tc>
        <w:tc>
          <w:tcPr>
            <w:tcW w:w="901" w:type="pct"/>
          </w:tcPr>
          <w:p w:rsidR="00BD2AA1" w:rsidRPr="002763FF" w:rsidRDefault="00BD2AA1" w:rsidP="00082086">
            <w:pPr>
              <w:pStyle w:val="ae"/>
            </w:pPr>
            <w:r w:rsidRPr="002763FF">
              <w:t>Платеж</w:t>
            </w:r>
          </w:p>
        </w:tc>
        <w:tc>
          <w:tcPr>
            <w:tcW w:w="900" w:type="pct"/>
            <w:shd w:val="clear" w:color="auto" w:fill="auto"/>
            <w:vAlign w:val="center"/>
          </w:tcPr>
          <w:p w:rsidR="00BD2AA1" w:rsidRPr="002763FF" w:rsidRDefault="00BD2AA1" w:rsidP="00082086">
            <w:pPr>
              <w:pStyle w:val="ae"/>
            </w:pPr>
            <w:r w:rsidRPr="002763FF">
              <w:t>Сумма без НДС, руб.</w:t>
            </w:r>
          </w:p>
        </w:tc>
        <w:tc>
          <w:tcPr>
            <w:tcW w:w="900" w:type="pct"/>
            <w:shd w:val="clear" w:color="auto" w:fill="auto"/>
            <w:vAlign w:val="center"/>
          </w:tcPr>
          <w:p w:rsidR="00BD2AA1" w:rsidRPr="002763FF" w:rsidRDefault="00BD2AA1" w:rsidP="00082086">
            <w:pPr>
              <w:pStyle w:val="ae"/>
            </w:pPr>
            <w:r w:rsidRPr="002763FF">
              <w:t>НДС, руб.</w:t>
            </w:r>
          </w:p>
        </w:tc>
        <w:tc>
          <w:tcPr>
            <w:tcW w:w="900" w:type="pct"/>
            <w:shd w:val="clear" w:color="auto" w:fill="auto"/>
            <w:vAlign w:val="center"/>
          </w:tcPr>
          <w:p w:rsidR="00BD2AA1" w:rsidRPr="002763FF" w:rsidRDefault="00BD2AA1" w:rsidP="00082086">
            <w:pPr>
              <w:pStyle w:val="ae"/>
            </w:pPr>
            <w:r w:rsidRPr="002763FF">
              <w:t>Сумма с НДС, руб.</w:t>
            </w:r>
          </w:p>
        </w:tc>
        <w:tc>
          <w:tcPr>
            <w:tcW w:w="900" w:type="pct"/>
            <w:shd w:val="clear" w:color="auto" w:fill="auto"/>
            <w:vAlign w:val="center"/>
          </w:tcPr>
          <w:p w:rsidR="00BD2AA1" w:rsidRPr="002763FF" w:rsidRDefault="00BD2AA1" w:rsidP="00082086">
            <w:pPr>
              <w:pStyle w:val="ae"/>
            </w:pPr>
            <w:r w:rsidRPr="002763FF">
              <w:t>Срок платежа</w:t>
            </w:r>
          </w:p>
        </w:tc>
      </w:tr>
      <w:tr w:rsidR="00BD2AA1" w:rsidRPr="002763FF" w:rsidTr="00082086">
        <w:tc>
          <w:tcPr>
            <w:tcW w:w="498" w:type="pct"/>
            <w:vMerge w:val="restart"/>
          </w:tcPr>
          <w:p w:rsidR="00BD2AA1" w:rsidRPr="002763FF" w:rsidRDefault="00BD2AA1" w:rsidP="00082086">
            <w:pPr>
              <w:pStyle w:val="af0"/>
              <w:rPr>
                <w:szCs w:val="20"/>
              </w:rPr>
            </w:pPr>
            <w:r w:rsidRPr="002763FF">
              <w:rPr>
                <w:szCs w:val="20"/>
              </w:rPr>
              <w:t>1</w:t>
            </w:r>
          </w:p>
        </w:tc>
        <w:tc>
          <w:tcPr>
            <w:tcW w:w="901" w:type="pct"/>
          </w:tcPr>
          <w:p w:rsidR="00BD2AA1" w:rsidRPr="002763FF" w:rsidRDefault="00BD2AA1" w:rsidP="00082086">
            <w:pPr>
              <w:pStyle w:val="af0"/>
              <w:rPr>
                <w:szCs w:val="20"/>
              </w:rPr>
            </w:pPr>
            <w:r w:rsidRPr="002763FF">
              <w:rPr>
                <w:szCs w:val="20"/>
              </w:rPr>
              <w:t>1</w:t>
            </w: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vAlign w:val="center"/>
          </w:tcPr>
          <w:p w:rsidR="00BD2AA1" w:rsidRPr="002763FF" w:rsidRDefault="00BD2AA1" w:rsidP="00082086">
            <w:pPr>
              <w:pStyle w:val="af0"/>
              <w:rPr>
                <w:szCs w:val="20"/>
              </w:rPr>
            </w:pPr>
          </w:p>
        </w:tc>
      </w:tr>
      <w:tr w:rsidR="00BD2AA1" w:rsidRPr="002763FF" w:rsidTr="00082086">
        <w:tc>
          <w:tcPr>
            <w:tcW w:w="498" w:type="pct"/>
            <w:vMerge/>
          </w:tcPr>
          <w:p w:rsidR="00BD2AA1" w:rsidRPr="002763FF" w:rsidRDefault="00BD2AA1" w:rsidP="00082086">
            <w:pPr>
              <w:pStyle w:val="af0"/>
              <w:rPr>
                <w:szCs w:val="20"/>
              </w:rPr>
            </w:pPr>
          </w:p>
        </w:tc>
        <w:tc>
          <w:tcPr>
            <w:tcW w:w="901" w:type="pct"/>
          </w:tcPr>
          <w:p w:rsidR="00BD2AA1" w:rsidRPr="002763FF" w:rsidRDefault="00BD2AA1" w:rsidP="00082086">
            <w:pPr>
              <w:pStyle w:val="af0"/>
              <w:rPr>
                <w:szCs w:val="20"/>
              </w:rPr>
            </w:pPr>
            <w:r w:rsidRPr="002763FF">
              <w:rPr>
                <w:szCs w:val="20"/>
              </w:rPr>
              <w:t>2</w:t>
            </w: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vAlign w:val="center"/>
          </w:tcPr>
          <w:p w:rsidR="00BD2AA1" w:rsidRPr="002763FF" w:rsidRDefault="00BD2AA1" w:rsidP="00082086">
            <w:pPr>
              <w:pStyle w:val="af0"/>
              <w:rPr>
                <w:szCs w:val="20"/>
              </w:rPr>
            </w:pPr>
          </w:p>
        </w:tc>
      </w:tr>
      <w:tr w:rsidR="00BD2AA1" w:rsidRPr="002763FF" w:rsidTr="00082086">
        <w:tc>
          <w:tcPr>
            <w:tcW w:w="498" w:type="pct"/>
            <w:vMerge/>
          </w:tcPr>
          <w:p w:rsidR="00BD2AA1" w:rsidRPr="002763FF" w:rsidRDefault="00BD2AA1" w:rsidP="00082086">
            <w:pPr>
              <w:pStyle w:val="af0"/>
              <w:rPr>
                <w:szCs w:val="20"/>
              </w:rPr>
            </w:pPr>
          </w:p>
        </w:tc>
        <w:tc>
          <w:tcPr>
            <w:tcW w:w="901" w:type="pct"/>
          </w:tcPr>
          <w:p w:rsidR="00BD2AA1" w:rsidRPr="002763FF" w:rsidRDefault="00BD2AA1" w:rsidP="00082086">
            <w:pPr>
              <w:pStyle w:val="af0"/>
              <w:rPr>
                <w:szCs w:val="20"/>
              </w:rPr>
            </w:pPr>
            <w:r w:rsidRPr="002763FF">
              <w:rPr>
                <w:szCs w:val="20"/>
              </w:rPr>
              <w:t>…</w:t>
            </w: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vAlign w:val="center"/>
          </w:tcPr>
          <w:p w:rsidR="00BD2AA1" w:rsidRPr="002763FF" w:rsidRDefault="00BD2AA1" w:rsidP="00082086">
            <w:pPr>
              <w:pStyle w:val="af0"/>
              <w:rPr>
                <w:szCs w:val="20"/>
              </w:rPr>
            </w:pPr>
          </w:p>
        </w:tc>
      </w:tr>
      <w:tr w:rsidR="00BD2AA1" w:rsidRPr="002763FF" w:rsidTr="00082086">
        <w:tc>
          <w:tcPr>
            <w:tcW w:w="498" w:type="pct"/>
          </w:tcPr>
          <w:p w:rsidR="00BD2AA1" w:rsidRPr="002763FF" w:rsidRDefault="00BD2AA1" w:rsidP="00082086">
            <w:pPr>
              <w:pStyle w:val="af0"/>
              <w:rPr>
                <w:szCs w:val="20"/>
              </w:rPr>
            </w:pPr>
            <w:r w:rsidRPr="002763FF">
              <w:rPr>
                <w:szCs w:val="20"/>
              </w:rPr>
              <w:t>2</w:t>
            </w:r>
          </w:p>
        </w:tc>
        <w:tc>
          <w:tcPr>
            <w:tcW w:w="901" w:type="pct"/>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vAlign w:val="center"/>
          </w:tcPr>
          <w:p w:rsidR="00BD2AA1" w:rsidRPr="002763FF" w:rsidRDefault="00BD2AA1" w:rsidP="00082086">
            <w:pPr>
              <w:pStyle w:val="af0"/>
              <w:rPr>
                <w:szCs w:val="20"/>
              </w:rPr>
            </w:pPr>
          </w:p>
        </w:tc>
      </w:tr>
      <w:tr w:rsidR="00BD2AA1" w:rsidRPr="002763FF" w:rsidTr="00082086">
        <w:tc>
          <w:tcPr>
            <w:tcW w:w="498" w:type="pct"/>
          </w:tcPr>
          <w:p w:rsidR="00BD2AA1" w:rsidRPr="002763FF" w:rsidRDefault="00BD2AA1" w:rsidP="00082086">
            <w:pPr>
              <w:pStyle w:val="af0"/>
              <w:rPr>
                <w:szCs w:val="20"/>
              </w:rPr>
            </w:pPr>
            <w:r w:rsidRPr="002763FF">
              <w:rPr>
                <w:szCs w:val="20"/>
              </w:rPr>
              <w:t>…</w:t>
            </w:r>
          </w:p>
        </w:tc>
        <w:tc>
          <w:tcPr>
            <w:tcW w:w="901" w:type="pct"/>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tcPr>
          <w:p w:rsidR="00BD2AA1" w:rsidRPr="002763FF" w:rsidRDefault="00BD2AA1" w:rsidP="00082086">
            <w:pPr>
              <w:pStyle w:val="af0"/>
              <w:rPr>
                <w:szCs w:val="20"/>
              </w:rPr>
            </w:pPr>
          </w:p>
        </w:tc>
        <w:tc>
          <w:tcPr>
            <w:tcW w:w="900" w:type="pct"/>
            <w:shd w:val="clear" w:color="auto" w:fill="auto"/>
            <w:vAlign w:val="center"/>
          </w:tcPr>
          <w:p w:rsidR="00BD2AA1" w:rsidRPr="002763FF" w:rsidRDefault="00BD2AA1" w:rsidP="00082086">
            <w:pPr>
              <w:pStyle w:val="af0"/>
              <w:rPr>
                <w:szCs w:val="20"/>
              </w:rPr>
            </w:pPr>
          </w:p>
        </w:tc>
      </w:tr>
    </w:tbl>
    <w:p w:rsidR="00BD2AA1" w:rsidRDefault="00BD2AA1" w:rsidP="00BD2AA1">
      <w:pPr>
        <w:pStyle w:val="2"/>
        <w:keepNext w:val="0"/>
        <w:tabs>
          <w:tab w:val="left" w:pos="1134"/>
        </w:tabs>
        <w:spacing w:before="0" w:after="0"/>
        <w:ind w:firstLine="567"/>
        <w:jc w:val="both"/>
        <w:rPr>
          <w:rFonts w:ascii="Tahoma" w:eastAsiaTheme="minorEastAsia" w:hAnsi="Tahoma" w:cs="Tahoma"/>
          <w:b w:val="0"/>
          <w:i w:val="0"/>
          <w:sz w:val="20"/>
          <w:szCs w:val="20"/>
        </w:rPr>
      </w:pPr>
    </w:p>
    <w:p w:rsidR="00BD2AA1" w:rsidRDefault="00BD2AA1" w:rsidP="00BD2AA1">
      <w:pPr>
        <w:pStyle w:val="2"/>
        <w:keepNext w:val="0"/>
        <w:tabs>
          <w:tab w:val="left" w:pos="1134"/>
        </w:tabs>
        <w:spacing w:before="0" w:after="0"/>
        <w:ind w:firstLine="567"/>
        <w:jc w:val="both"/>
        <w:rPr>
          <w:rFonts w:ascii="Tahoma" w:hAnsi="Tahoma" w:cs="Tahoma"/>
          <w:b w:val="0"/>
          <w:i w:val="0"/>
          <w:sz w:val="20"/>
          <w:szCs w:val="20"/>
        </w:rPr>
      </w:pPr>
      <w:r w:rsidRPr="002929D8">
        <w:rPr>
          <w:rFonts w:ascii="Tahoma" w:eastAsiaTheme="minorEastAsia" w:hAnsi="Tahoma" w:cs="Tahoma"/>
          <w:b w:val="0"/>
          <w:i w:val="0"/>
          <w:sz w:val="20"/>
          <w:szCs w:val="20"/>
        </w:rPr>
        <w:t xml:space="preserve">При этом платежи, вносимые </w:t>
      </w:r>
      <w:r w:rsidRPr="002929D8">
        <w:rPr>
          <w:rFonts w:ascii="Tahoma" w:eastAsia="Times New Roman" w:hAnsi="Tahoma" w:cs="Tahoma"/>
          <w:b w:val="0"/>
          <w:i w:val="0"/>
          <w:sz w:val="20"/>
          <w:szCs w:val="20"/>
        </w:rPr>
        <w:t xml:space="preserve">после 18-го месяца и далее подлежат ежегодной индексации в соответствии </w:t>
      </w:r>
      <w:r w:rsidRPr="002929D8">
        <w:rPr>
          <w:rFonts w:ascii="Tahoma" w:hAnsi="Tahoma" w:cs="Tahoma"/>
          <w:b w:val="0"/>
          <w:i w:val="0"/>
          <w:sz w:val="20"/>
          <w:szCs w:val="20"/>
        </w:rPr>
        <w:t>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w:t>
      </w:r>
    </w:p>
    <w:p w:rsidR="00BD2AA1" w:rsidRPr="002929D8" w:rsidRDefault="00BD2AA1" w:rsidP="00BD2AA1">
      <w:pPr>
        <w:rPr>
          <w:lang w:eastAsia="zh-CN"/>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4.4. Плата за подключение вносится Заявителем в валюте Российской Федерации (в рублях) в безналичном порядке путем перечисления денежных средств на расчетный счет Исполнителя, указанный в разделе IX настоящего договора. </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 Ответственность сторон</w:t>
      </w:r>
    </w:p>
    <w:p w:rsidR="00BD2AA1" w:rsidRPr="002763FF" w:rsidRDefault="00BD2AA1" w:rsidP="00BD2AA1">
      <w:pPr>
        <w:widowControl w:val="0"/>
        <w:autoSpaceDE w:val="0"/>
        <w:autoSpaceDN w:val="0"/>
        <w:adjustRightInd w:val="0"/>
        <w:jc w:val="center"/>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D2AA1" w:rsidRPr="002763FF" w:rsidRDefault="00BD2AA1" w:rsidP="00BD2AA1">
      <w:pPr>
        <w:autoSpaceDE w:val="0"/>
        <w:autoSpaceDN w:val="0"/>
        <w:adjustRightInd w:val="0"/>
        <w:spacing w:before="200"/>
        <w:ind w:firstLine="539"/>
        <w:jc w:val="both"/>
        <w:rPr>
          <w:rFonts w:cs="Tahoma"/>
          <w:szCs w:val="20"/>
        </w:rPr>
      </w:pPr>
      <w:r w:rsidRPr="002763FF">
        <w:rPr>
          <w:rFonts w:eastAsiaTheme="minorEastAsia" w:cs="Tahoma"/>
          <w:szCs w:val="20"/>
        </w:rPr>
        <w:t xml:space="preserve">5.2. </w:t>
      </w:r>
      <w:r w:rsidRPr="002763FF">
        <w:rPr>
          <w:rFonts w:cs="Tahoma"/>
          <w:szCs w:val="20"/>
        </w:rPr>
        <w:t>Ответственность Заявителя:</w:t>
      </w:r>
    </w:p>
    <w:tbl>
      <w:tblPr>
        <w:tblStyle w:val="a5"/>
        <w:tblW w:w="5066" w:type="pct"/>
        <w:tblInd w:w="-113" w:type="dxa"/>
        <w:tblLook w:val="04A0" w:firstRow="1" w:lastRow="0" w:firstColumn="1" w:lastColumn="0" w:noHBand="0" w:noVBand="1"/>
      </w:tblPr>
      <w:tblGrid>
        <w:gridCol w:w="4369"/>
        <w:gridCol w:w="5099"/>
      </w:tblGrid>
      <w:tr w:rsidR="00BD2AA1" w:rsidRPr="002763FF" w:rsidTr="00082086">
        <w:trPr>
          <w:cantSplit/>
          <w:trHeight w:val="53"/>
          <w:tblHeader/>
        </w:trPr>
        <w:tc>
          <w:tcPr>
            <w:tcW w:w="4368" w:type="dxa"/>
            <w:vAlign w:val="center"/>
            <w:hideMark/>
          </w:tcPr>
          <w:p w:rsidR="00BD2AA1" w:rsidRPr="002763FF" w:rsidRDefault="00BD2AA1" w:rsidP="00082086">
            <w:pPr>
              <w:pStyle w:val="ae"/>
              <w:spacing w:before="120" w:after="120"/>
            </w:pPr>
            <w:r w:rsidRPr="002763FF">
              <w:t xml:space="preserve">Нарушение </w:t>
            </w:r>
          </w:p>
        </w:tc>
        <w:tc>
          <w:tcPr>
            <w:tcW w:w="5098" w:type="dxa"/>
            <w:vAlign w:val="center"/>
            <w:hideMark/>
          </w:tcPr>
          <w:p w:rsidR="00BD2AA1" w:rsidRPr="002763FF" w:rsidRDefault="00BD2AA1" w:rsidP="00082086">
            <w:pPr>
              <w:pStyle w:val="ae"/>
              <w:spacing w:before="120" w:after="120"/>
            </w:pPr>
            <w:r w:rsidRPr="002763FF">
              <w:t>Ответственность</w:t>
            </w:r>
          </w:p>
        </w:tc>
      </w:tr>
      <w:tr w:rsidR="00BD2AA1" w:rsidRPr="002763FF" w:rsidTr="00082086">
        <w:trPr>
          <w:cantSplit/>
        </w:trPr>
        <w:tc>
          <w:tcPr>
            <w:tcW w:w="4368" w:type="dxa"/>
          </w:tcPr>
          <w:p w:rsidR="00BD2AA1" w:rsidRPr="002763FF" w:rsidRDefault="00BD2AA1" w:rsidP="00082086">
            <w:pPr>
              <w:pStyle w:val="af0"/>
              <w:spacing w:before="0"/>
              <w:jc w:val="both"/>
              <w:rPr>
                <w:szCs w:val="20"/>
              </w:rPr>
            </w:pPr>
            <w:r w:rsidRPr="002763FF">
              <w:rPr>
                <w:szCs w:val="20"/>
              </w:rPr>
              <w:t>Неисполнение либо ненадлежащее исполнение Заявителем обязательств по оплате каждого из платежей (в том числе авансовых), указанных в п. 4.3 договора, за исключением случаев заключения и исполнения условий коммерческого кредита.</w:t>
            </w:r>
          </w:p>
          <w:p w:rsidR="00BD2AA1" w:rsidRPr="002763FF" w:rsidRDefault="00BD2AA1" w:rsidP="00082086">
            <w:pPr>
              <w:pStyle w:val="af0"/>
              <w:spacing w:before="0"/>
              <w:jc w:val="both"/>
              <w:rPr>
                <w:szCs w:val="20"/>
              </w:rPr>
            </w:pPr>
          </w:p>
        </w:tc>
        <w:tc>
          <w:tcPr>
            <w:tcW w:w="5098" w:type="dxa"/>
          </w:tcPr>
          <w:p w:rsidR="00BD2AA1" w:rsidRPr="002763FF" w:rsidRDefault="00BD2AA1" w:rsidP="00082086">
            <w:pPr>
              <w:pStyle w:val="af0"/>
              <w:spacing w:before="0" w:after="0"/>
              <w:rPr>
                <w:szCs w:val="20"/>
              </w:rPr>
            </w:pPr>
            <w:r w:rsidRPr="002763FF">
              <w:rPr>
                <w:szCs w:val="20"/>
              </w:rPr>
              <w:t xml:space="preserve">Уплата неустойки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BD2AA1" w:rsidRPr="002763FF" w:rsidRDefault="00BD2AA1" w:rsidP="00082086">
            <w:pPr>
              <w:pStyle w:val="af0"/>
              <w:spacing w:before="0" w:after="0"/>
              <w:rPr>
                <w:szCs w:val="20"/>
              </w:rPr>
            </w:pPr>
          </w:p>
          <w:p w:rsidR="00BD2AA1" w:rsidRPr="002763FF" w:rsidRDefault="00BD2AA1" w:rsidP="00082086">
            <w:pPr>
              <w:pStyle w:val="af0"/>
              <w:spacing w:before="0" w:after="0"/>
              <w:jc w:val="both"/>
              <w:rPr>
                <w:szCs w:val="20"/>
              </w:rPr>
            </w:pPr>
          </w:p>
        </w:tc>
      </w:tr>
      <w:tr w:rsidR="00BD2AA1" w:rsidRPr="002763FF" w:rsidTr="00082086">
        <w:trPr>
          <w:cantSplit/>
          <w:trHeight w:val="1698"/>
        </w:trPr>
        <w:tc>
          <w:tcPr>
            <w:tcW w:w="4368" w:type="dxa"/>
          </w:tcPr>
          <w:p w:rsidR="00BD2AA1" w:rsidRPr="002763FF" w:rsidRDefault="00BD2AA1" w:rsidP="00082086">
            <w:pPr>
              <w:autoSpaceDE w:val="0"/>
              <w:autoSpaceDN w:val="0"/>
              <w:adjustRightInd w:val="0"/>
              <w:jc w:val="both"/>
              <w:rPr>
                <w:rFonts w:cs="Tahoma"/>
                <w:szCs w:val="20"/>
              </w:rPr>
            </w:pPr>
            <w:r w:rsidRPr="002763FF">
              <w:rPr>
                <w:rFonts w:cs="Tahoma"/>
                <w:szCs w:val="20"/>
              </w:rPr>
              <w:t>Нарушение Заявителем сроков выполнения мероприятий по подключению, предусмотренных договором, более чем на 30 дней.</w:t>
            </w:r>
          </w:p>
          <w:p w:rsidR="00BD2AA1" w:rsidRPr="002763FF" w:rsidRDefault="00BD2AA1" w:rsidP="00082086">
            <w:pPr>
              <w:autoSpaceDE w:val="0"/>
              <w:autoSpaceDN w:val="0"/>
              <w:adjustRightInd w:val="0"/>
              <w:jc w:val="both"/>
              <w:rPr>
                <w:rFonts w:cs="Tahoma"/>
                <w:szCs w:val="20"/>
              </w:rPr>
            </w:pPr>
          </w:p>
          <w:p w:rsidR="00BD2AA1" w:rsidRPr="002763FF" w:rsidRDefault="00BD2AA1" w:rsidP="00082086">
            <w:pPr>
              <w:autoSpaceDE w:val="0"/>
              <w:autoSpaceDN w:val="0"/>
              <w:adjustRightInd w:val="0"/>
              <w:jc w:val="both"/>
              <w:rPr>
                <w:rFonts w:cs="Tahoma"/>
                <w:szCs w:val="20"/>
              </w:rPr>
            </w:pPr>
          </w:p>
          <w:p w:rsidR="00BD2AA1" w:rsidRPr="002763FF" w:rsidRDefault="00BD2AA1" w:rsidP="00082086">
            <w:pPr>
              <w:autoSpaceDE w:val="0"/>
              <w:autoSpaceDN w:val="0"/>
              <w:adjustRightInd w:val="0"/>
              <w:jc w:val="both"/>
              <w:rPr>
                <w:rFonts w:cs="Tahoma"/>
                <w:szCs w:val="20"/>
              </w:rPr>
            </w:pPr>
          </w:p>
        </w:tc>
        <w:tc>
          <w:tcPr>
            <w:tcW w:w="5098" w:type="dxa"/>
          </w:tcPr>
          <w:p w:rsidR="00BD2AA1" w:rsidRPr="002763FF" w:rsidRDefault="00BD2AA1" w:rsidP="00082086">
            <w:pPr>
              <w:pStyle w:val="af0"/>
              <w:spacing w:before="0" w:after="0"/>
              <w:rPr>
                <w:szCs w:val="20"/>
              </w:rPr>
            </w:pPr>
            <w:r w:rsidRPr="002763FF">
              <w:rPr>
                <w:szCs w:val="20"/>
              </w:rPr>
              <w:t xml:space="preserve">Уплата Исполнителю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 </w:t>
            </w:r>
          </w:p>
        </w:tc>
      </w:tr>
      <w:tr w:rsidR="00BD2AA1" w:rsidRPr="002763FF" w:rsidTr="00082086">
        <w:trPr>
          <w:cantSplit/>
        </w:trPr>
        <w:tc>
          <w:tcPr>
            <w:tcW w:w="4368" w:type="dxa"/>
          </w:tcPr>
          <w:p w:rsidR="00BD2AA1" w:rsidRPr="002763FF" w:rsidRDefault="00BD2AA1" w:rsidP="00082086">
            <w:pPr>
              <w:autoSpaceDE w:val="0"/>
              <w:autoSpaceDN w:val="0"/>
              <w:adjustRightInd w:val="0"/>
              <w:jc w:val="both"/>
              <w:rPr>
                <w:rFonts w:cs="Tahoma"/>
                <w:szCs w:val="20"/>
              </w:rPr>
            </w:pPr>
            <w:r w:rsidRPr="002763FF">
              <w:rPr>
                <w:rFonts w:cs="Tahoma"/>
                <w:szCs w:val="20"/>
              </w:rPr>
              <w:t>Нарушение Заявителем срока предоставления правоустанавливающих документов на земельный участок в срок, предусмотренного подпунктом «г» пункта 3.3 договора.</w:t>
            </w:r>
          </w:p>
        </w:tc>
        <w:tc>
          <w:tcPr>
            <w:tcW w:w="5098" w:type="dxa"/>
          </w:tcPr>
          <w:p w:rsidR="00BD2AA1" w:rsidRPr="002763FF" w:rsidRDefault="00BD2AA1" w:rsidP="00082086">
            <w:pPr>
              <w:autoSpaceDE w:val="0"/>
              <w:autoSpaceDN w:val="0"/>
              <w:adjustRightInd w:val="0"/>
              <w:jc w:val="both"/>
              <w:rPr>
                <w:rFonts w:cs="Tahoma"/>
                <w:szCs w:val="20"/>
              </w:rPr>
            </w:pPr>
            <w:r w:rsidRPr="002763FF">
              <w:rPr>
                <w:rFonts w:cs="Tahoma"/>
                <w:szCs w:val="20"/>
              </w:rPr>
              <w:t>Возмещение Исполнителю фактически понесенных Исполнителем расходов по подключению (в случае одностороннего отказа от договора Исполнителя).</w:t>
            </w:r>
          </w:p>
        </w:tc>
      </w:tr>
    </w:tbl>
    <w:p w:rsidR="00BD2AA1" w:rsidRDefault="00BD2AA1" w:rsidP="00BD2AA1">
      <w:pPr>
        <w:autoSpaceDE w:val="0"/>
        <w:autoSpaceDN w:val="0"/>
        <w:adjustRightInd w:val="0"/>
        <w:spacing w:before="200"/>
        <w:ind w:firstLine="539"/>
        <w:jc w:val="both"/>
        <w:rPr>
          <w:rFonts w:cs="Tahoma"/>
          <w:szCs w:val="20"/>
        </w:rPr>
      </w:pPr>
    </w:p>
    <w:p w:rsidR="00BD2AA1" w:rsidRDefault="00BD2AA1" w:rsidP="00BD2AA1">
      <w:pPr>
        <w:autoSpaceDE w:val="0"/>
        <w:autoSpaceDN w:val="0"/>
        <w:adjustRightInd w:val="0"/>
        <w:ind w:firstLine="539"/>
        <w:jc w:val="both"/>
        <w:rPr>
          <w:rFonts w:cs="Tahoma"/>
          <w:szCs w:val="20"/>
        </w:rPr>
      </w:pPr>
      <w:r w:rsidRPr="002763FF">
        <w:rPr>
          <w:rFonts w:cs="Tahoma"/>
          <w:szCs w:val="20"/>
        </w:rPr>
        <w:t>5.3. Ответственность Исполнителя:</w:t>
      </w:r>
    </w:p>
    <w:p w:rsidR="00BD2AA1" w:rsidRDefault="00BD2AA1" w:rsidP="00BD2AA1">
      <w:pPr>
        <w:autoSpaceDE w:val="0"/>
        <w:autoSpaceDN w:val="0"/>
        <w:adjustRightInd w:val="0"/>
        <w:ind w:firstLine="539"/>
        <w:jc w:val="both"/>
        <w:rPr>
          <w:rFonts w:cs="Tahoma"/>
          <w:szCs w:val="20"/>
        </w:rPr>
      </w:pPr>
    </w:p>
    <w:tbl>
      <w:tblPr>
        <w:tblStyle w:val="a5"/>
        <w:tblW w:w="5066" w:type="pct"/>
        <w:tblInd w:w="-113" w:type="dxa"/>
        <w:tblLook w:val="04A0" w:firstRow="1" w:lastRow="0" w:firstColumn="1" w:lastColumn="0" w:noHBand="0" w:noVBand="1"/>
      </w:tblPr>
      <w:tblGrid>
        <w:gridCol w:w="4305"/>
        <w:gridCol w:w="5163"/>
      </w:tblGrid>
      <w:tr w:rsidR="00BD2AA1" w:rsidRPr="002763FF" w:rsidTr="00082086">
        <w:trPr>
          <w:cantSplit/>
          <w:tblHeader/>
        </w:trPr>
        <w:tc>
          <w:tcPr>
            <w:tcW w:w="4305" w:type="dxa"/>
            <w:vAlign w:val="center"/>
          </w:tcPr>
          <w:p w:rsidR="00BD2AA1" w:rsidRPr="002763FF" w:rsidRDefault="00BD2AA1" w:rsidP="00082086">
            <w:pPr>
              <w:pStyle w:val="ae"/>
              <w:spacing w:before="120" w:after="120"/>
            </w:pPr>
            <w:r w:rsidRPr="002763FF">
              <w:lastRenderedPageBreak/>
              <w:t>Нарушение</w:t>
            </w:r>
          </w:p>
        </w:tc>
        <w:tc>
          <w:tcPr>
            <w:tcW w:w="5164" w:type="dxa"/>
            <w:vAlign w:val="center"/>
          </w:tcPr>
          <w:p w:rsidR="00BD2AA1" w:rsidRPr="002763FF" w:rsidRDefault="00BD2AA1" w:rsidP="00082086">
            <w:pPr>
              <w:pStyle w:val="ae"/>
            </w:pPr>
            <w:r w:rsidRPr="002763FF">
              <w:t>Ответственность</w:t>
            </w:r>
          </w:p>
        </w:tc>
      </w:tr>
      <w:tr w:rsidR="00BD2AA1" w:rsidRPr="002763FF" w:rsidTr="00082086">
        <w:trPr>
          <w:cantSplit/>
        </w:trPr>
        <w:tc>
          <w:tcPr>
            <w:tcW w:w="4305" w:type="dxa"/>
          </w:tcPr>
          <w:p w:rsidR="00BD2AA1" w:rsidRPr="002763FF" w:rsidRDefault="00BD2AA1" w:rsidP="00082086">
            <w:pPr>
              <w:pStyle w:val="af0"/>
              <w:spacing w:before="0" w:after="0"/>
              <w:rPr>
                <w:szCs w:val="20"/>
              </w:rPr>
            </w:pPr>
            <w:r w:rsidRPr="002763FF">
              <w:rPr>
                <w:szCs w:val="20"/>
              </w:rPr>
              <w:t>Нарушение Исполнителем срока осуществления мероприятий по подключению, предусмотренных договором.</w:t>
            </w:r>
          </w:p>
        </w:tc>
        <w:tc>
          <w:tcPr>
            <w:tcW w:w="5164" w:type="dxa"/>
          </w:tcPr>
          <w:p w:rsidR="00BD2AA1" w:rsidRPr="002763FF" w:rsidRDefault="00BD2AA1" w:rsidP="00082086">
            <w:pPr>
              <w:pStyle w:val="af0"/>
              <w:spacing w:before="0" w:after="0"/>
              <w:rPr>
                <w:szCs w:val="20"/>
              </w:rPr>
            </w:pPr>
            <w:r w:rsidRPr="002763FF">
              <w:rPr>
                <w:szCs w:val="20"/>
              </w:rPr>
              <w:t>Уплата Заявителю неустойки (пени), рассчитанной как произведение 0,014 ключевой ставки Центрального банка России Российской Федерации, установленной на день заключения настоящего договора, и платы за подключение по договору, за каждый день просрочки,</w:t>
            </w:r>
            <w:r w:rsidRPr="002763FF">
              <w:rPr>
                <w:rFonts w:eastAsia="Times New Roman"/>
                <w:bCs/>
                <w:szCs w:val="20"/>
              </w:rPr>
              <w:t xml:space="preserve"> начиная с первого дня после истечения установленного в договоре срока подключения</w:t>
            </w:r>
            <w:r w:rsidRPr="002763FF">
              <w:rPr>
                <w:szCs w:val="20"/>
              </w:rPr>
              <w:t>.</w:t>
            </w:r>
          </w:p>
        </w:tc>
      </w:tr>
    </w:tbl>
    <w:p w:rsidR="00BD2AA1" w:rsidRPr="002763FF" w:rsidRDefault="00BD2AA1" w:rsidP="00BD2AA1">
      <w:pPr>
        <w:widowControl w:val="0"/>
        <w:autoSpaceDE w:val="0"/>
        <w:autoSpaceDN w:val="0"/>
        <w:adjustRightInd w:val="0"/>
        <w:spacing w:before="200"/>
        <w:ind w:firstLine="540"/>
        <w:jc w:val="center"/>
        <w:rPr>
          <w:rFonts w:eastAsiaTheme="minorEastAsia" w:cs="Tahoma"/>
          <w:szCs w:val="20"/>
        </w:rPr>
      </w:pPr>
      <w:r w:rsidRPr="002763FF">
        <w:rPr>
          <w:rFonts w:eastAsiaTheme="minorEastAsia" w:cs="Tahoma"/>
          <w:szCs w:val="20"/>
          <w:lang w:val="en-US"/>
        </w:rPr>
        <w:t>VI</w:t>
      </w:r>
      <w:r w:rsidRPr="002763FF">
        <w:rPr>
          <w:rFonts w:eastAsiaTheme="minorEastAsia" w:cs="Tahoma"/>
          <w:szCs w:val="20"/>
        </w:rPr>
        <w:t>. Разрешение споров</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6.1.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подлежат разрешению в суде в порядке, установленном законодательством Российской Федерации</w:t>
      </w:r>
      <w:r w:rsidRPr="002763FF">
        <w:rPr>
          <w:rStyle w:val="ad"/>
          <w:rFonts w:eastAsiaTheme="minorEastAsia" w:cs="Tahoma"/>
          <w:szCs w:val="20"/>
        </w:rPr>
        <w:footnoteReference w:id="10"/>
      </w:r>
      <w:r w:rsidRPr="002763FF">
        <w:rPr>
          <w:rFonts w:eastAsiaTheme="minorEastAsia" w:cs="Tahoma"/>
          <w:szCs w:val="20"/>
        </w:rPr>
        <w:t>. Срок рассмотрения Сторонами претензий по спорам, связанным с настоящим договором, составляет ____ рабочих дней с даты получения претензии.</w:t>
      </w:r>
    </w:p>
    <w:p w:rsidR="00BD2AA1" w:rsidRPr="002763FF" w:rsidRDefault="00BD2AA1" w:rsidP="00BD2AA1">
      <w:pPr>
        <w:widowControl w:val="0"/>
        <w:autoSpaceDE w:val="0"/>
        <w:autoSpaceDN w:val="0"/>
        <w:adjustRightInd w:val="0"/>
        <w:jc w:val="center"/>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 Срок действия договора</w:t>
      </w:r>
    </w:p>
    <w:p w:rsidR="00BD2AA1" w:rsidRPr="002763FF" w:rsidRDefault="00BD2AA1" w:rsidP="00BD2AA1">
      <w:pPr>
        <w:widowControl w:val="0"/>
        <w:autoSpaceDE w:val="0"/>
        <w:autoSpaceDN w:val="0"/>
        <w:adjustRightInd w:val="0"/>
        <w:jc w:val="center"/>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 xml:space="preserve">7.1. Настоящий договор считается заключенным с даты получения Исполнителем экземпляра договора, подписанного Заявителем, и действует до </w:t>
      </w:r>
      <w:r w:rsidRPr="002763FF">
        <w:rPr>
          <w:rFonts w:cs="Tahoma"/>
          <w:szCs w:val="20"/>
        </w:rPr>
        <w:t>момента исполнения сторонами своих обязательств</w:t>
      </w:r>
      <w:r w:rsidRPr="002763FF">
        <w:rPr>
          <w:rFonts w:eastAsiaTheme="minorEastAsia" w:cs="Tahoma"/>
          <w:szCs w:val="20"/>
        </w:rPr>
        <w:t xml:space="preserve">. </w:t>
      </w: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cs="Tahoma"/>
          <w:szCs w:val="20"/>
        </w:rPr>
        <w:t xml:space="preserve">Истечение срока подключения не влечет прекращения неисполненных по договору обязательств сторон. </w:t>
      </w: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Прекращение действия настоящего договора не освобождает Стороны от ответственности за его нарушение.</w:t>
      </w:r>
    </w:p>
    <w:p w:rsidR="00BD2AA1" w:rsidRPr="002763FF" w:rsidRDefault="00BD2AA1" w:rsidP="00BD2AA1">
      <w:pPr>
        <w:autoSpaceDE w:val="0"/>
        <w:autoSpaceDN w:val="0"/>
        <w:adjustRightInd w:val="0"/>
        <w:ind w:firstLine="567"/>
        <w:jc w:val="both"/>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rPr>
        <w:t>V</w:t>
      </w:r>
      <w:r w:rsidRPr="002763FF">
        <w:rPr>
          <w:rFonts w:eastAsiaTheme="minorEastAsia" w:cs="Tahoma"/>
          <w:szCs w:val="20"/>
          <w:lang w:val="en-US"/>
        </w:rPr>
        <w:t>II</w:t>
      </w:r>
      <w:r w:rsidRPr="002763FF">
        <w:rPr>
          <w:rFonts w:eastAsiaTheme="minorEastAsia" w:cs="Tahoma"/>
          <w:szCs w:val="20"/>
        </w:rPr>
        <w:t>I. Заключительные положения</w:t>
      </w:r>
    </w:p>
    <w:p w:rsidR="00BD2AA1" w:rsidRPr="002763FF" w:rsidRDefault="00BD2AA1" w:rsidP="00BD2AA1">
      <w:pPr>
        <w:widowControl w:val="0"/>
        <w:autoSpaceDE w:val="0"/>
        <w:autoSpaceDN w:val="0"/>
        <w:adjustRightInd w:val="0"/>
        <w:jc w:val="center"/>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8.1. Все изменения и дополнения к настоящему договору считаются действительными, если они оформлены в письменном виде в форме дополнительного соглашения, подписанного уполномоченными представителями обеих сторон. Соответствующие дополнительные соглашения сторон являются неотъемлемой частью настоящего договора.</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autoSpaceDE w:val="0"/>
        <w:autoSpaceDN w:val="0"/>
        <w:adjustRightInd w:val="0"/>
        <w:ind w:firstLine="540"/>
        <w:jc w:val="both"/>
        <w:rPr>
          <w:rFonts w:eastAsiaTheme="minorEastAsia" w:cs="Tahoma"/>
          <w:szCs w:val="20"/>
        </w:rPr>
      </w:pPr>
      <w:r w:rsidRPr="002763FF">
        <w:rPr>
          <w:rFonts w:eastAsiaTheme="minorEastAsia" w:cs="Tahoma"/>
          <w:szCs w:val="20"/>
        </w:rPr>
        <w:t>8.2. В случаях, предусмотренных настоящим договором, право на односторонний отказ от исполнения договора осуществляется управомоченной стороной путем уведомления другой стороны об отказе от исполнения договора. Договор считается прекращенным с момента получения указанного уведомления.</w:t>
      </w:r>
    </w:p>
    <w:p w:rsidR="00BD2AA1" w:rsidRPr="002763FF" w:rsidRDefault="00BD2AA1" w:rsidP="00BD2AA1">
      <w:pPr>
        <w:autoSpaceDE w:val="0"/>
        <w:autoSpaceDN w:val="0"/>
        <w:adjustRightInd w:val="0"/>
        <w:ind w:firstLine="540"/>
        <w:jc w:val="both"/>
        <w:rPr>
          <w:rFonts w:eastAsiaTheme="minorEastAsia" w:cs="Tahoma"/>
          <w:szCs w:val="20"/>
        </w:rPr>
      </w:pPr>
    </w:p>
    <w:p w:rsidR="00BD2AA1" w:rsidRPr="002763FF" w:rsidRDefault="00BD2AA1" w:rsidP="00BD2AA1">
      <w:pPr>
        <w:autoSpaceDE w:val="0"/>
        <w:autoSpaceDN w:val="0"/>
        <w:adjustRightInd w:val="0"/>
        <w:ind w:firstLine="540"/>
        <w:jc w:val="both"/>
        <w:rPr>
          <w:rFonts w:cs="Tahoma"/>
          <w:szCs w:val="20"/>
        </w:rPr>
      </w:pPr>
      <w:r w:rsidRPr="002763FF">
        <w:rPr>
          <w:rFonts w:cs="Tahoma"/>
          <w:szCs w:val="20"/>
        </w:rPr>
        <w:t xml:space="preserve">8.3. Осуществление подключения завершается составлением и подписанием обеими сторонами акта о подключении (технологическом присоединении) объекта к системе теплоснабжения по форме согласно Приложению №2 к Правилам подключения. </w:t>
      </w:r>
    </w:p>
    <w:p w:rsidR="00BD2AA1" w:rsidRPr="002763FF" w:rsidRDefault="00BD2AA1" w:rsidP="00BD2AA1">
      <w:pPr>
        <w:autoSpaceDE w:val="0"/>
        <w:autoSpaceDN w:val="0"/>
        <w:adjustRightInd w:val="0"/>
        <w:ind w:firstLine="540"/>
        <w:jc w:val="both"/>
        <w:rPr>
          <w:rFonts w:cs="Tahoma"/>
          <w:szCs w:val="20"/>
        </w:rPr>
      </w:pPr>
      <w:r w:rsidRPr="002763FF">
        <w:rPr>
          <w:rFonts w:cs="Tahoma"/>
          <w:szCs w:val="20"/>
        </w:rPr>
        <w:t>Акт о подключении подтверждает выполнение сторонами обязательств по договору о подключении и содержит информацию о разграничении балансовой принадлежности тепловых сетей и разграничении эксплуатационной ответственности сторон.</w:t>
      </w:r>
    </w:p>
    <w:p w:rsidR="00BD2AA1" w:rsidRPr="002763FF" w:rsidRDefault="00BD2AA1" w:rsidP="00BD2AA1">
      <w:pPr>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eastAsiaTheme="minorEastAsia" w:cs="Tahoma"/>
          <w:szCs w:val="20"/>
        </w:rPr>
        <w:t>8.4. С момента расторжения (прекращения действия) настоящего договора прекращают свое действие технические условия подключения (технологического присоединения).</w:t>
      </w:r>
    </w:p>
    <w:p w:rsidR="00BD2AA1" w:rsidRPr="002763FF" w:rsidRDefault="00BD2AA1" w:rsidP="00BD2AA1">
      <w:pPr>
        <w:widowControl w:val="0"/>
        <w:autoSpaceDE w:val="0"/>
        <w:autoSpaceDN w:val="0"/>
        <w:adjustRightInd w:val="0"/>
        <w:ind w:firstLine="540"/>
        <w:jc w:val="both"/>
        <w:rPr>
          <w:rFonts w:eastAsiaTheme="minorEastAsia" w:cs="Tahoma"/>
          <w:szCs w:val="20"/>
        </w:rPr>
      </w:pPr>
    </w:p>
    <w:p w:rsidR="00BD2AA1" w:rsidRPr="002763FF" w:rsidRDefault="00BD2AA1" w:rsidP="00BD2AA1">
      <w:pPr>
        <w:widowControl w:val="0"/>
        <w:autoSpaceDE w:val="0"/>
        <w:autoSpaceDN w:val="0"/>
        <w:adjustRightInd w:val="0"/>
        <w:ind w:firstLine="540"/>
        <w:jc w:val="both"/>
        <w:rPr>
          <w:rFonts w:cs="Tahoma"/>
          <w:szCs w:val="20"/>
        </w:rPr>
      </w:pPr>
      <w:r w:rsidRPr="002763FF">
        <w:rPr>
          <w:rFonts w:eastAsiaTheme="minorEastAsia" w:cs="Tahoma"/>
          <w:szCs w:val="20"/>
        </w:rPr>
        <w:t xml:space="preserve">8.5. </w:t>
      </w:r>
      <w:r w:rsidRPr="002763FF">
        <w:rPr>
          <w:rFonts w:cs="Tahoma"/>
          <w:szCs w:val="20"/>
        </w:rPr>
        <w:t>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w:t>
      </w:r>
    </w:p>
    <w:p w:rsidR="00BD2AA1" w:rsidRPr="002763FF" w:rsidRDefault="00BD2AA1" w:rsidP="00BD2AA1">
      <w:pPr>
        <w:widowControl w:val="0"/>
        <w:autoSpaceDE w:val="0"/>
        <w:autoSpaceDN w:val="0"/>
        <w:adjustRightInd w:val="0"/>
        <w:ind w:firstLine="540"/>
        <w:jc w:val="both"/>
        <w:rPr>
          <w:rFonts w:cs="Tahoma"/>
          <w:szCs w:val="20"/>
        </w:rPr>
      </w:pPr>
    </w:p>
    <w:p w:rsidR="00BD2AA1" w:rsidRPr="002763FF" w:rsidRDefault="00BD2AA1" w:rsidP="00BD2AA1">
      <w:pPr>
        <w:widowControl w:val="0"/>
        <w:autoSpaceDE w:val="0"/>
        <w:autoSpaceDN w:val="0"/>
        <w:adjustRightInd w:val="0"/>
        <w:ind w:firstLine="540"/>
        <w:jc w:val="both"/>
        <w:rPr>
          <w:rFonts w:eastAsiaTheme="minorEastAsia" w:cs="Tahoma"/>
          <w:szCs w:val="20"/>
        </w:rPr>
      </w:pPr>
      <w:r w:rsidRPr="002763FF">
        <w:rPr>
          <w:rFonts w:cs="Tahoma"/>
          <w:szCs w:val="20"/>
        </w:rPr>
        <w:t>8.6. В случае передачи одной из сторон договора своих прав и обязанностей по договору третьему лицу необходимо получение предварительного письменного согласия от другой стороны.</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lastRenderedPageBreak/>
        <w:t>8.7. Отношения, не урегулированные настоящим договором, регулируются законодательством Российской Федерации.</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8.8. Настоящий договор составлен в двух экземплярах, имеющих равную юридическую силу, – по одному для каждой из сторон.</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8.9. Все приложения к настоящему договору являются его неотъемлемой частью:</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1 – Технические условия подключения (технологического присоединения) к системе теплоснабжения.</w:t>
      </w:r>
    </w:p>
    <w:p w:rsidR="00BD2AA1" w:rsidRPr="002763FF" w:rsidRDefault="00BD2AA1" w:rsidP="00BD2AA1">
      <w:pPr>
        <w:widowControl w:val="0"/>
        <w:autoSpaceDE w:val="0"/>
        <w:autoSpaceDN w:val="0"/>
        <w:adjustRightInd w:val="0"/>
        <w:spacing w:before="200"/>
        <w:ind w:firstLine="540"/>
        <w:jc w:val="both"/>
        <w:rPr>
          <w:rFonts w:eastAsiaTheme="minorEastAsia" w:cs="Tahoma"/>
          <w:szCs w:val="20"/>
        </w:rPr>
      </w:pPr>
      <w:r w:rsidRPr="002763FF">
        <w:rPr>
          <w:rFonts w:eastAsiaTheme="minorEastAsia" w:cs="Tahoma"/>
          <w:szCs w:val="20"/>
        </w:rPr>
        <w:t>Приложение № 2 – Форма "План-график производства работ по подключению объекта капитального строительства".</w:t>
      </w:r>
    </w:p>
    <w:p w:rsidR="00BD2AA1" w:rsidRPr="002763FF" w:rsidRDefault="00BD2AA1" w:rsidP="00BD2AA1">
      <w:pPr>
        <w:widowControl w:val="0"/>
        <w:autoSpaceDE w:val="0"/>
        <w:autoSpaceDN w:val="0"/>
        <w:adjustRightInd w:val="0"/>
        <w:spacing w:before="200"/>
        <w:ind w:firstLine="540"/>
        <w:jc w:val="both"/>
        <w:rPr>
          <w:rFonts w:eastAsiaTheme="minorEastAsia" w:cs="Tahoma"/>
          <w:bCs/>
          <w:szCs w:val="20"/>
        </w:rPr>
      </w:pPr>
      <w:r w:rsidRPr="002763FF">
        <w:rPr>
          <w:rFonts w:eastAsiaTheme="minorEastAsia" w:cs="Tahoma"/>
          <w:szCs w:val="20"/>
        </w:rPr>
        <w:t xml:space="preserve">Приложение № 3 – </w:t>
      </w:r>
      <w:r w:rsidRPr="002763FF">
        <w:rPr>
          <w:rFonts w:eastAsiaTheme="minorEastAsia" w:cs="Tahoma"/>
          <w:bCs/>
          <w:szCs w:val="20"/>
        </w:rPr>
        <w:t>Расчет размера платы за подключение (технологическое присоединение) объекта к системе теплоснабжения.</w:t>
      </w:r>
    </w:p>
    <w:p w:rsidR="00BD2AA1" w:rsidRPr="002763FF" w:rsidRDefault="00BD2AA1" w:rsidP="00BD2AA1">
      <w:pPr>
        <w:autoSpaceDE w:val="0"/>
        <w:autoSpaceDN w:val="0"/>
        <w:adjustRightInd w:val="0"/>
        <w:ind w:firstLine="539"/>
        <w:jc w:val="both"/>
        <w:rPr>
          <w:rFonts w:eastAsiaTheme="minorEastAsia" w:cs="Tahoma"/>
          <w:szCs w:val="20"/>
        </w:rPr>
      </w:pPr>
    </w:p>
    <w:p w:rsidR="00BD2AA1" w:rsidRPr="002763FF" w:rsidRDefault="00BD2AA1" w:rsidP="00BD2AA1">
      <w:pPr>
        <w:widowControl w:val="0"/>
        <w:autoSpaceDE w:val="0"/>
        <w:autoSpaceDN w:val="0"/>
        <w:adjustRightInd w:val="0"/>
        <w:jc w:val="center"/>
        <w:outlineLvl w:val="1"/>
        <w:rPr>
          <w:rFonts w:eastAsiaTheme="minorEastAsia" w:cs="Tahoma"/>
          <w:szCs w:val="20"/>
        </w:rPr>
      </w:pPr>
      <w:r w:rsidRPr="002763FF">
        <w:rPr>
          <w:rFonts w:eastAsiaTheme="minorEastAsia" w:cs="Tahoma"/>
          <w:szCs w:val="20"/>
          <w:lang w:val="en-US"/>
        </w:rPr>
        <w:t>IX</w:t>
      </w:r>
      <w:r w:rsidRPr="002763FF">
        <w:rPr>
          <w:rFonts w:eastAsiaTheme="minorEastAsia" w:cs="Tahoma"/>
          <w:szCs w:val="20"/>
        </w:rPr>
        <w:t>. Реквизиты и подписи сторон</w:t>
      </w:r>
    </w:p>
    <w:p w:rsidR="00BD2AA1" w:rsidRPr="002763FF" w:rsidRDefault="00BD2AA1" w:rsidP="00BD2AA1">
      <w:pPr>
        <w:widowControl w:val="0"/>
        <w:autoSpaceDE w:val="0"/>
        <w:autoSpaceDN w:val="0"/>
        <w:adjustRightInd w:val="0"/>
        <w:jc w:val="center"/>
        <w:outlineLvl w:val="1"/>
        <w:rPr>
          <w:rFonts w:eastAsiaTheme="minorEastAsia" w:cs="Tahoma"/>
          <w:szCs w:val="20"/>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BD2AA1" w:rsidRPr="002763FF" w:rsidTr="00082086">
        <w:trPr>
          <w:trHeight w:val="228"/>
        </w:trPr>
        <w:tc>
          <w:tcPr>
            <w:tcW w:w="4678" w:type="dxa"/>
            <w:tcBorders>
              <w:top w:val="single" w:sz="4" w:space="0" w:color="auto"/>
              <w:left w:val="single" w:sz="4" w:space="0" w:color="auto"/>
              <w:bottom w:val="single" w:sz="4" w:space="0" w:color="auto"/>
              <w:right w:val="single" w:sz="4" w:space="0" w:color="auto"/>
            </w:tcBorders>
            <w:shd w:val="clear" w:color="auto" w:fill="F3F3F3"/>
          </w:tcPr>
          <w:p w:rsidR="00BD2AA1" w:rsidRPr="002763FF" w:rsidRDefault="00BD2AA1" w:rsidP="00082086">
            <w:pPr>
              <w:widowControl w:val="0"/>
              <w:ind w:right="74"/>
              <w:jc w:val="center"/>
              <w:rPr>
                <w:rFonts w:cs="Tahoma"/>
                <w:color w:val="000000" w:themeColor="text1"/>
                <w:szCs w:val="20"/>
              </w:rPr>
            </w:pPr>
            <w:r w:rsidRPr="002763FF">
              <w:rPr>
                <w:rFonts w:cs="Tahoma"/>
                <w:color w:val="000000" w:themeColor="text1"/>
                <w:szCs w:val="20"/>
              </w:rPr>
              <w:t>Заявитель:</w:t>
            </w:r>
          </w:p>
        </w:tc>
        <w:tc>
          <w:tcPr>
            <w:tcW w:w="4820" w:type="dxa"/>
            <w:tcBorders>
              <w:top w:val="single" w:sz="4" w:space="0" w:color="auto"/>
              <w:left w:val="single" w:sz="4" w:space="0" w:color="auto"/>
              <w:bottom w:val="single" w:sz="4" w:space="0" w:color="auto"/>
              <w:right w:val="single" w:sz="4" w:space="0" w:color="auto"/>
            </w:tcBorders>
            <w:shd w:val="clear" w:color="auto" w:fill="F3F3F3"/>
          </w:tcPr>
          <w:p w:rsidR="00BD2AA1" w:rsidRPr="002763FF" w:rsidRDefault="00BD2AA1" w:rsidP="00082086">
            <w:pPr>
              <w:widowControl w:val="0"/>
              <w:ind w:right="74"/>
              <w:jc w:val="center"/>
              <w:rPr>
                <w:rFonts w:cs="Tahoma"/>
                <w:bCs/>
                <w:color w:val="000000" w:themeColor="text1"/>
                <w:szCs w:val="20"/>
              </w:rPr>
            </w:pPr>
            <w:r w:rsidRPr="002763FF">
              <w:rPr>
                <w:rFonts w:cs="Tahoma"/>
                <w:color w:val="000000" w:themeColor="text1"/>
                <w:szCs w:val="20"/>
              </w:rPr>
              <w:t>Исполнитель</w:t>
            </w:r>
            <w:r w:rsidRPr="002763FF">
              <w:rPr>
                <w:rFonts w:cs="Tahoma"/>
                <w:bCs/>
                <w:color w:val="000000" w:themeColor="text1"/>
                <w:szCs w:val="20"/>
              </w:rPr>
              <w:t>:</w:t>
            </w:r>
          </w:p>
        </w:tc>
      </w:tr>
      <w:tr w:rsidR="00BD2AA1" w:rsidRPr="002763FF" w:rsidTr="00082086">
        <w:trPr>
          <w:trHeight w:val="549"/>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BD2AA1" w:rsidRPr="002763FF" w:rsidRDefault="00BD2AA1" w:rsidP="00082086">
            <w:pPr>
              <w:widowControl w:val="0"/>
              <w:ind w:right="74"/>
              <w:rPr>
                <w:rFonts w:cs="Tahoma"/>
                <w:bCs/>
                <w:color w:val="000000" w:themeColor="text1"/>
                <w:szCs w:val="20"/>
              </w:rPr>
            </w:pP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4"/>
              <w:rPr>
                <w:rFonts w:cs="Tahoma"/>
                <w:bCs/>
                <w:color w:val="000000" w:themeColor="text1"/>
                <w:szCs w:val="20"/>
              </w:rPr>
            </w:pPr>
            <w:r w:rsidRPr="002763FF">
              <w:rPr>
                <w:rFonts w:cs="Tahoma"/>
                <w:bCs/>
                <w:color w:val="000000" w:themeColor="text1"/>
                <w:szCs w:val="20"/>
              </w:rPr>
              <w:t xml:space="preserve">Полное фирменное наименование: </w:t>
            </w:r>
          </w:p>
          <w:p w:rsidR="00BD2AA1" w:rsidRPr="002763FF" w:rsidRDefault="00BD2AA1" w:rsidP="00082086">
            <w:pPr>
              <w:widowControl w:val="0"/>
              <w:ind w:right="74"/>
              <w:rPr>
                <w:rFonts w:cs="Tahoma"/>
                <w:bCs/>
                <w:color w:val="000000" w:themeColor="text1"/>
                <w:szCs w:val="20"/>
              </w:rPr>
            </w:pPr>
          </w:p>
        </w:tc>
      </w:tr>
      <w:tr w:rsidR="00BD2AA1" w:rsidRPr="002763FF" w:rsidTr="00082086">
        <w:trPr>
          <w:trHeight w:val="405"/>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4"/>
              <w:rPr>
                <w:rFonts w:cs="Tahoma"/>
                <w:color w:val="000000" w:themeColor="text1"/>
                <w:szCs w:val="20"/>
              </w:rPr>
            </w:pPr>
            <w:r w:rsidRPr="002763FF">
              <w:rPr>
                <w:rFonts w:cs="Tahoma"/>
                <w:bCs/>
                <w:color w:val="000000" w:themeColor="text1"/>
                <w:szCs w:val="20"/>
              </w:rPr>
              <w:t xml:space="preserve">Место нахождения: </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2"/>
              <w:jc w:val="both"/>
              <w:rPr>
                <w:rFonts w:cs="Tahoma"/>
                <w:color w:val="000000" w:themeColor="text1"/>
                <w:szCs w:val="20"/>
              </w:rPr>
            </w:pPr>
            <w:r w:rsidRPr="002763FF">
              <w:rPr>
                <w:rFonts w:cs="Tahoma"/>
                <w:bCs/>
                <w:color w:val="000000" w:themeColor="text1"/>
                <w:szCs w:val="20"/>
              </w:rPr>
              <w:t xml:space="preserve">Место нахождения: </w:t>
            </w:r>
            <w:r w:rsidRPr="002763FF">
              <w:rPr>
                <w:rFonts w:cs="Tahoma"/>
                <w:color w:val="000000" w:themeColor="text1"/>
                <w:szCs w:val="20"/>
              </w:rPr>
              <w:t xml:space="preserve"> </w:t>
            </w:r>
          </w:p>
        </w:tc>
      </w:tr>
      <w:tr w:rsidR="00BD2AA1" w:rsidRPr="002763FF" w:rsidTr="00082086">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jc w:val="both"/>
              <w:rPr>
                <w:rFonts w:cs="Tahoma"/>
                <w:color w:val="000000" w:themeColor="text1"/>
                <w:szCs w:val="20"/>
              </w:rPr>
            </w:pPr>
            <w:r w:rsidRPr="002763FF">
              <w:rPr>
                <w:rFonts w:cs="Tahoma"/>
                <w:bCs/>
                <w:color w:val="000000" w:themeColor="text1"/>
                <w:szCs w:val="20"/>
              </w:rPr>
              <w:t>Адрес для корреспонденции в Российской Федерации (с индексом):</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jc w:val="both"/>
              <w:rPr>
                <w:rFonts w:cs="Tahoma"/>
                <w:color w:val="000000" w:themeColor="text1"/>
                <w:szCs w:val="20"/>
              </w:rPr>
            </w:pPr>
            <w:r w:rsidRPr="002763FF">
              <w:rPr>
                <w:rFonts w:cs="Tahoma"/>
                <w:bCs/>
                <w:color w:val="000000" w:themeColor="text1"/>
                <w:szCs w:val="20"/>
              </w:rPr>
              <w:t xml:space="preserve">Адрес для корреспонденции в Российской Федерации (с индексом): </w:t>
            </w:r>
          </w:p>
        </w:tc>
      </w:tr>
      <w:tr w:rsidR="00BD2AA1" w:rsidRPr="002763FF" w:rsidTr="00082086">
        <w:trPr>
          <w:trHeight w:val="367"/>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2"/>
              <w:jc w:val="both"/>
              <w:rPr>
                <w:rFonts w:cs="Tahoma"/>
                <w:color w:val="000000" w:themeColor="text1"/>
                <w:szCs w:val="20"/>
              </w:rPr>
            </w:pPr>
            <w:r w:rsidRPr="002763FF">
              <w:rPr>
                <w:rFonts w:cs="Tahoma"/>
                <w:bCs/>
                <w:color w:val="000000" w:themeColor="text1"/>
                <w:szCs w:val="20"/>
              </w:rPr>
              <w:t>Электронная почта:</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ind w:right="72"/>
              <w:jc w:val="both"/>
              <w:rPr>
                <w:rFonts w:cs="Tahoma"/>
                <w:bCs/>
                <w:color w:val="000000" w:themeColor="text1"/>
                <w:szCs w:val="20"/>
              </w:rPr>
            </w:pPr>
            <w:r w:rsidRPr="002763FF">
              <w:rPr>
                <w:rFonts w:cs="Tahoma"/>
                <w:bCs/>
                <w:color w:val="000000" w:themeColor="text1"/>
                <w:szCs w:val="20"/>
              </w:rPr>
              <w:t xml:space="preserve">Электронная почта: </w:t>
            </w:r>
          </w:p>
        </w:tc>
      </w:tr>
      <w:tr w:rsidR="00BD2AA1" w:rsidRPr="002763FF" w:rsidTr="00082086">
        <w:trPr>
          <w:trHeight w:val="426"/>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jc w:val="both"/>
              <w:rPr>
                <w:rFonts w:cs="Tahoma"/>
                <w:color w:val="000000" w:themeColor="text1"/>
                <w:szCs w:val="20"/>
              </w:rPr>
            </w:pPr>
            <w:r w:rsidRPr="002763FF">
              <w:rPr>
                <w:rFonts w:cs="Tahoma"/>
                <w:bCs/>
                <w:color w:val="000000" w:themeColor="text1"/>
                <w:szCs w:val="20"/>
              </w:rPr>
              <w:t>Тел. (с кодом):</w:t>
            </w:r>
            <w:r w:rsidRPr="002763FF">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tabs>
                <w:tab w:val="center" w:pos="2322"/>
              </w:tabs>
              <w:jc w:val="both"/>
              <w:rPr>
                <w:rFonts w:cs="Tahoma"/>
                <w:color w:val="000000" w:themeColor="text1"/>
                <w:szCs w:val="20"/>
              </w:rPr>
            </w:pPr>
            <w:r w:rsidRPr="002763FF">
              <w:rPr>
                <w:rFonts w:cs="Tahoma"/>
                <w:bCs/>
                <w:color w:val="000000" w:themeColor="text1"/>
                <w:szCs w:val="20"/>
              </w:rPr>
              <w:t xml:space="preserve">Тел. (с кодом): </w:t>
            </w:r>
          </w:p>
        </w:tc>
      </w:tr>
      <w:tr w:rsidR="00BD2AA1" w:rsidRPr="002763FF" w:rsidTr="00082086">
        <w:trPr>
          <w:cantSplit/>
          <w:trHeight w:val="1266"/>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Реквизиты:</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ОГРН:</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ИНН:</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КПП:</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Банк:</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БИК:</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р/с:</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к/с:</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widowControl w:val="0"/>
              <w:rPr>
                <w:rFonts w:cs="Tahoma"/>
                <w:color w:val="000000" w:themeColor="text1"/>
                <w:szCs w:val="20"/>
              </w:rPr>
            </w:pPr>
            <w:r w:rsidRPr="002763FF">
              <w:rPr>
                <w:rFonts w:cs="Tahoma"/>
                <w:bCs/>
                <w:color w:val="000000" w:themeColor="text1"/>
                <w:szCs w:val="20"/>
              </w:rPr>
              <w:t>Реквизиты:</w:t>
            </w:r>
            <w:r w:rsidRPr="002763FF">
              <w:rPr>
                <w:rFonts w:cs="Tahoma"/>
                <w:color w:val="000000" w:themeColor="text1"/>
                <w:szCs w:val="20"/>
              </w:rPr>
              <w:t xml:space="preserve"> </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ОГРН:</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ИНН:</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КПП:</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Банк:</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БИК:</w:t>
            </w:r>
          </w:p>
          <w:p w:rsidR="00BD2AA1" w:rsidRPr="002763FF" w:rsidRDefault="00BD2AA1" w:rsidP="00082086">
            <w:pPr>
              <w:widowControl w:val="0"/>
              <w:jc w:val="both"/>
              <w:rPr>
                <w:rFonts w:cs="Tahoma"/>
                <w:bCs/>
                <w:color w:val="000000" w:themeColor="text1"/>
                <w:szCs w:val="20"/>
              </w:rPr>
            </w:pPr>
            <w:r w:rsidRPr="002763FF">
              <w:rPr>
                <w:rFonts w:cs="Tahoma"/>
                <w:bCs/>
                <w:color w:val="000000" w:themeColor="text1"/>
                <w:szCs w:val="20"/>
              </w:rPr>
              <w:t>р/с:</w:t>
            </w:r>
          </w:p>
          <w:p w:rsidR="00BD2AA1" w:rsidRPr="002763FF" w:rsidRDefault="00BD2AA1" w:rsidP="00082086">
            <w:pPr>
              <w:jc w:val="both"/>
              <w:rPr>
                <w:rFonts w:cs="Tahoma"/>
                <w:color w:val="000000" w:themeColor="text1"/>
                <w:szCs w:val="20"/>
              </w:rPr>
            </w:pPr>
            <w:r w:rsidRPr="002763FF">
              <w:rPr>
                <w:rFonts w:cs="Tahoma"/>
                <w:bCs/>
                <w:color w:val="000000" w:themeColor="text1"/>
                <w:szCs w:val="20"/>
              </w:rPr>
              <w:t>к/с:</w:t>
            </w:r>
          </w:p>
        </w:tc>
      </w:tr>
      <w:tr w:rsidR="00BD2AA1" w:rsidRPr="002763FF" w:rsidTr="00082086">
        <w:trPr>
          <w:cantSplit/>
          <w:trHeight w:val="1068"/>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color w:val="000000" w:themeColor="text1"/>
                <w:szCs w:val="20"/>
              </w:rPr>
            </w:pPr>
            <w:r w:rsidRPr="002763FF">
              <w:rPr>
                <w:rFonts w:cs="Tahoma"/>
                <w:color w:val="000000" w:themeColor="text1"/>
                <w:szCs w:val="20"/>
              </w:rPr>
              <w:t>ФИО уполномоченного представителя:</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bCs/>
                <w:color w:val="000000" w:themeColor="text1"/>
                <w:szCs w:val="20"/>
              </w:rPr>
            </w:pPr>
            <w:r w:rsidRPr="002763FF">
              <w:rPr>
                <w:rFonts w:cs="Tahoma"/>
                <w:color w:val="000000" w:themeColor="text1"/>
                <w:szCs w:val="20"/>
              </w:rPr>
              <w:t>ФИО уполномоченного представителя:</w:t>
            </w:r>
          </w:p>
        </w:tc>
      </w:tr>
      <w:tr w:rsidR="00BD2AA1" w:rsidRPr="002763FF" w:rsidTr="00082086">
        <w:trPr>
          <w:cantSplit/>
          <w:trHeight w:val="1068"/>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color w:val="000000" w:themeColor="text1"/>
                <w:szCs w:val="20"/>
              </w:rPr>
            </w:pPr>
            <w:r w:rsidRPr="002763FF">
              <w:rPr>
                <w:rFonts w:cs="Tahoma"/>
                <w:color w:val="000000" w:themeColor="text1"/>
                <w:szCs w:val="20"/>
              </w:rPr>
              <w:t>Основание для полномочий:</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color w:val="000000" w:themeColor="text1"/>
                <w:szCs w:val="20"/>
              </w:rPr>
            </w:pPr>
            <w:r w:rsidRPr="002763FF">
              <w:rPr>
                <w:rFonts w:cs="Tahoma"/>
                <w:color w:val="000000" w:themeColor="text1"/>
                <w:szCs w:val="20"/>
              </w:rPr>
              <w:t>Основание для полномочий:</w:t>
            </w:r>
          </w:p>
        </w:tc>
      </w:tr>
      <w:tr w:rsidR="00BD2AA1" w:rsidRPr="002763FF" w:rsidTr="00082086">
        <w:trPr>
          <w:cantSplit/>
          <w:trHeight w:val="1068"/>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rPr>
                <w:rFonts w:cs="Tahoma"/>
                <w:color w:val="000000" w:themeColor="text1"/>
                <w:szCs w:val="20"/>
              </w:rPr>
            </w:pPr>
            <w:r w:rsidRPr="002763FF">
              <w:rPr>
                <w:rFonts w:cs="Tahoma"/>
                <w:color w:val="000000" w:themeColor="text1"/>
                <w:szCs w:val="20"/>
              </w:rPr>
              <w:t>ФИО контактного лица по исполнению договора:</w:t>
            </w:r>
          </w:p>
        </w:tc>
      </w:tr>
      <w:tr w:rsidR="00BD2AA1" w:rsidRPr="002763FF" w:rsidTr="00082086">
        <w:trPr>
          <w:cantSplit/>
          <w:trHeight w:val="1068"/>
        </w:trPr>
        <w:tc>
          <w:tcPr>
            <w:tcW w:w="4678"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BD2AA1" w:rsidRPr="002763FF" w:rsidRDefault="00BD2AA1" w:rsidP="00082086">
            <w:pPr>
              <w:spacing w:line="360" w:lineRule="auto"/>
              <w:rPr>
                <w:rFonts w:cs="Tahoma"/>
                <w:color w:val="000000" w:themeColor="text1"/>
                <w:szCs w:val="20"/>
              </w:rPr>
            </w:pPr>
          </w:p>
          <w:p w:rsidR="00BD2AA1" w:rsidRPr="002763FF" w:rsidRDefault="00BD2AA1" w:rsidP="00082086">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BD2AA1" w:rsidRPr="000176A1" w:rsidRDefault="00BD2AA1" w:rsidP="00082086">
            <w:pPr>
              <w:jc w:val="both"/>
              <w:rPr>
                <w:rFonts w:cs="Tahoma"/>
                <w:color w:val="000000" w:themeColor="text1"/>
                <w:sz w:val="16"/>
                <w:szCs w:val="16"/>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c>
          <w:tcPr>
            <w:tcW w:w="4820" w:type="dxa"/>
            <w:tcBorders>
              <w:top w:val="single" w:sz="4" w:space="0" w:color="auto"/>
              <w:left w:val="single" w:sz="4" w:space="0" w:color="auto"/>
              <w:bottom w:val="single" w:sz="4" w:space="0" w:color="auto"/>
              <w:right w:val="single" w:sz="4" w:space="0" w:color="auto"/>
            </w:tcBorders>
          </w:tcPr>
          <w:p w:rsidR="00BD2AA1" w:rsidRPr="002763FF" w:rsidRDefault="00BD2AA1" w:rsidP="00082086">
            <w:pPr>
              <w:spacing w:line="360" w:lineRule="auto"/>
              <w:rPr>
                <w:rFonts w:cs="Tahoma"/>
                <w:color w:val="000000" w:themeColor="text1"/>
                <w:szCs w:val="20"/>
              </w:rPr>
            </w:pPr>
            <w:r w:rsidRPr="002763FF">
              <w:rPr>
                <w:rFonts w:cs="Tahoma"/>
                <w:color w:val="000000" w:themeColor="text1"/>
                <w:szCs w:val="20"/>
              </w:rPr>
              <w:t>Дата подписания  «__» ________ __20__ г.</w:t>
            </w:r>
          </w:p>
          <w:p w:rsidR="00BD2AA1" w:rsidRPr="002763FF" w:rsidRDefault="00BD2AA1" w:rsidP="00082086">
            <w:pPr>
              <w:spacing w:line="360" w:lineRule="auto"/>
              <w:rPr>
                <w:rFonts w:cs="Tahoma"/>
                <w:color w:val="000000" w:themeColor="text1"/>
                <w:szCs w:val="20"/>
              </w:rPr>
            </w:pPr>
          </w:p>
          <w:p w:rsidR="00BD2AA1" w:rsidRDefault="00BD2AA1" w:rsidP="00082086">
            <w:pPr>
              <w:rPr>
                <w:rFonts w:cs="Tahoma"/>
                <w:bCs/>
                <w:color w:val="000000" w:themeColor="text1"/>
                <w:szCs w:val="20"/>
              </w:rPr>
            </w:pPr>
            <w:r w:rsidRPr="002763FF">
              <w:rPr>
                <w:rFonts w:cs="Tahoma"/>
                <w:color w:val="000000" w:themeColor="text1"/>
                <w:szCs w:val="20"/>
              </w:rPr>
              <w:t>___________________/</w:t>
            </w:r>
            <w:r w:rsidRPr="002763FF">
              <w:rPr>
                <w:rFonts w:cs="Tahoma"/>
                <w:bCs/>
                <w:color w:val="000000" w:themeColor="text1"/>
                <w:szCs w:val="20"/>
              </w:rPr>
              <w:t>__________________</w:t>
            </w:r>
          </w:p>
          <w:p w:rsidR="00BD2AA1" w:rsidRPr="002763FF" w:rsidRDefault="00BD2AA1" w:rsidP="00082086">
            <w:pPr>
              <w:rPr>
                <w:rFonts w:cs="Tahoma"/>
                <w:color w:val="000000" w:themeColor="text1"/>
                <w:szCs w:val="20"/>
              </w:rPr>
            </w:pPr>
            <w:r w:rsidRPr="000176A1">
              <w:rPr>
                <w:rFonts w:cs="Tahoma"/>
                <w:color w:val="000000" w:themeColor="text1"/>
                <w:sz w:val="16"/>
                <w:szCs w:val="16"/>
              </w:rPr>
              <w:t>(подпись)</w:t>
            </w:r>
            <w:r>
              <w:rPr>
                <w:rFonts w:cs="Tahoma"/>
                <w:color w:val="000000" w:themeColor="text1"/>
                <w:sz w:val="16"/>
                <w:szCs w:val="16"/>
              </w:rPr>
              <w:t xml:space="preserve">                            (расшифровка подписи)</w:t>
            </w:r>
          </w:p>
        </w:tc>
      </w:tr>
    </w:tbl>
    <w:p w:rsidR="00BD2AA1" w:rsidRPr="002763FF" w:rsidRDefault="00BD2AA1" w:rsidP="00BD2AA1">
      <w:pPr>
        <w:autoSpaceDE w:val="0"/>
        <w:autoSpaceDN w:val="0"/>
        <w:adjustRightInd w:val="0"/>
        <w:jc w:val="right"/>
        <w:outlineLvl w:val="0"/>
        <w:rPr>
          <w:rFonts w:eastAsiaTheme="minorEastAsia" w:cs="Tahoma"/>
          <w:szCs w:val="20"/>
        </w:rPr>
      </w:pPr>
    </w:p>
    <w:p w:rsidR="00BD2AA1" w:rsidRPr="002763FF" w:rsidRDefault="00BD2AA1" w:rsidP="00BD2AA1">
      <w:pPr>
        <w:jc w:val="both"/>
        <w:rPr>
          <w:rFonts w:eastAsiaTheme="minorEastAsia" w:cs="Tahoma"/>
          <w:szCs w:val="20"/>
        </w:rPr>
      </w:pPr>
      <w:r w:rsidRPr="002763FF">
        <w:rPr>
          <w:rFonts w:eastAsiaTheme="minorEastAsia" w:cs="Tahoma"/>
          <w:szCs w:val="20"/>
        </w:rPr>
        <w:br w:type="page"/>
      </w:r>
    </w:p>
    <w:p w:rsidR="00BD2AA1" w:rsidRPr="00400683" w:rsidRDefault="00BD2AA1" w:rsidP="00BD2AA1">
      <w:pPr>
        <w:pageBreakBefore/>
        <w:autoSpaceDE w:val="0"/>
        <w:autoSpaceDN w:val="0"/>
        <w:adjustRightInd w:val="0"/>
        <w:jc w:val="right"/>
        <w:outlineLvl w:val="0"/>
        <w:rPr>
          <w:rFonts w:cs="Tahoma"/>
          <w:i/>
          <w:szCs w:val="20"/>
        </w:rPr>
      </w:pPr>
      <w:r w:rsidRPr="00400683">
        <w:rPr>
          <w:rFonts w:cs="Tahoma"/>
          <w:i/>
          <w:szCs w:val="20"/>
        </w:rPr>
        <w:lastRenderedPageBreak/>
        <w:t>Приложение №1</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 xml:space="preserve"> (технологическом присоединении) </w:t>
      </w:r>
    </w:p>
    <w:p w:rsidR="00BD2AA1" w:rsidRDefault="00BD2AA1" w:rsidP="00BD2AA1">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BD2AA1" w:rsidRPr="00400683" w:rsidRDefault="00BD2AA1" w:rsidP="00BD2AA1">
      <w:pPr>
        <w:autoSpaceDE w:val="0"/>
        <w:autoSpaceDN w:val="0"/>
        <w:adjustRightInd w:val="0"/>
        <w:jc w:val="right"/>
        <w:outlineLvl w:val="0"/>
        <w:rPr>
          <w:rFonts w:cs="Tahoma"/>
          <w:i/>
          <w:szCs w:val="20"/>
        </w:rPr>
      </w:pPr>
      <w:r>
        <w:rPr>
          <w:rFonts w:cs="Tahoma"/>
          <w:i/>
          <w:szCs w:val="20"/>
        </w:rPr>
        <w:t>Приложение № 2 к Распоряжению</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от «__» _________ 20__ г.</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 _____________________</w:t>
      </w:r>
    </w:p>
    <w:p w:rsidR="00BD2AA1" w:rsidRPr="002763FF" w:rsidRDefault="00BD2AA1" w:rsidP="00BD2AA1">
      <w:pPr>
        <w:widowControl w:val="0"/>
        <w:autoSpaceDE w:val="0"/>
        <w:autoSpaceDN w:val="0"/>
        <w:adjustRightInd w:val="0"/>
        <w:jc w:val="center"/>
        <w:rPr>
          <w:rFonts w:eastAsiaTheme="minorEastAsia" w:cs="Tahoma"/>
          <w:b/>
          <w:bCs/>
          <w:szCs w:val="20"/>
        </w:rPr>
      </w:pPr>
    </w:p>
    <w:p w:rsidR="00BD2AA1" w:rsidRPr="002763FF" w:rsidRDefault="00BD2AA1" w:rsidP="00BD2AA1">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ФОРМА</w:t>
      </w:r>
    </w:p>
    <w:p w:rsidR="00BD2AA1" w:rsidRPr="002763FF" w:rsidRDefault="00BD2AA1" w:rsidP="00BD2AA1">
      <w:pPr>
        <w:widowControl w:val="0"/>
        <w:shd w:val="clear" w:color="auto" w:fill="FFFFFF" w:themeFill="background1"/>
        <w:autoSpaceDE w:val="0"/>
        <w:autoSpaceDN w:val="0"/>
        <w:adjustRightInd w:val="0"/>
        <w:spacing w:line="276" w:lineRule="auto"/>
        <w:jc w:val="center"/>
        <w:rPr>
          <w:rFonts w:eastAsiaTheme="minorEastAsia" w:cs="Tahoma"/>
          <w:bCs/>
          <w:szCs w:val="20"/>
        </w:rPr>
      </w:pPr>
    </w:p>
    <w:p w:rsidR="00BD2AA1" w:rsidRPr="002763FF" w:rsidRDefault="00BD2AA1" w:rsidP="00BD2AA1">
      <w:pPr>
        <w:widowControl w:val="0"/>
        <w:shd w:val="clear" w:color="auto" w:fill="FFFFFF" w:themeFill="background1"/>
        <w:autoSpaceDE w:val="0"/>
        <w:autoSpaceDN w:val="0"/>
        <w:adjustRightInd w:val="0"/>
        <w:spacing w:line="276" w:lineRule="auto"/>
        <w:jc w:val="center"/>
        <w:rPr>
          <w:rFonts w:eastAsiaTheme="minorEastAsia" w:cs="Tahoma"/>
          <w:bCs/>
          <w:szCs w:val="20"/>
        </w:rPr>
      </w:pPr>
      <w:r w:rsidRPr="002763FF">
        <w:rPr>
          <w:rFonts w:eastAsiaTheme="minorEastAsia" w:cs="Tahoma"/>
          <w:bCs/>
          <w:szCs w:val="20"/>
        </w:rPr>
        <w:t>Технические условия подключения (технологического присоединения)</w:t>
      </w:r>
      <w:r w:rsidRPr="002763FF">
        <w:rPr>
          <w:rFonts w:eastAsiaTheme="minorEastAsia" w:cs="Tahoma"/>
          <w:bCs/>
          <w:szCs w:val="20"/>
        </w:rPr>
        <w:br/>
        <w:t>к системе теплоснабжения</w:t>
      </w:r>
      <w:r w:rsidRPr="002763FF">
        <w:rPr>
          <w:rStyle w:val="ad"/>
          <w:rFonts w:cs="Tahoma"/>
          <w:szCs w:val="20"/>
        </w:rPr>
        <w:footnoteReference w:id="11"/>
      </w:r>
    </w:p>
    <w:p w:rsidR="00BD2AA1" w:rsidRPr="002763FF" w:rsidRDefault="00BD2AA1" w:rsidP="00BD2AA1">
      <w:pPr>
        <w:autoSpaceDE w:val="0"/>
        <w:autoSpaceDN w:val="0"/>
        <w:adjustRightInd w:val="0"/>
        <w:jc w:val="right"/>
        <w:rPr>
          <w:rFonts w:cs="Tahoma"/>
          <w:color w:val="22272F"/>
          <w:szCs w:val="20"/>
        </w:rPr>
      </w:pPr>
      <w:r w:rsidRPr="002763FF">
        <w:rPr>
          <w:rFonts w:cs="Tahoma"/>
          <w:color w:val="000000"/>
          <w:szCs w:val="20"/>
        </w:rPr>
        <w:t xml:space="preserve">№ __________________ от </w:t>
      </w:r>
      <w:r w:rsidRPr="002763FF">
        <w:rPr>
          <w:rFonts w:cs="Tahoma"/>
          <w:color w:val="22272F"/>
          <w:szCs w:val="20"/>
        </w:rPr>
        <w:t>«___» ____________ 20__ г.</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Наименование организации, выдавшей технические условия подключения (технологического присоединения);</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Заявителя;</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Наименование подключаемого объекта;</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Местонахождение и назначение подключаемого объекта;</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bCs/>
          <w:szCs w:val="20"/>
        </w:rPr>
        <w:t xml:space="preserve">Требования к расположению точки подключения, </w:t>
      </w:r>
      <w:r w:rsidRPr="002763FF">
        <w:rPr>
          <w:rFonts w:cs="Tahoma"/>
          <w:szCs w:val="20"/>
        </w:rPr>
        <w:t>расположению инженерно-технического оборудования подключаемого объекта, учета тепловой энергии и теплоносителей</w:t>
      </w:r>
      <w:r w:rsidRPr="002763FF">
        <w:rPr>
          <w:rFonts w:cs="Tahoma"/>
          <w:bCs/>
          <w:szCs w:val="20"/>
        </w:rPr>
        <w:t>;</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Требования в части схемы подключения;</w:t>
      </w:r>
    </w:p>
    <w:p w:rsidR="00BD2AA1" w:rsidRPr="002763FF"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bCs/>
          <w:szCs w:val="20"/>
        </w:rPr>
      </w:pPr>
      <w:r w:rsidRPr="002763FF">
        <w:rPr>
          <w:rFonts w:cs="Tahoma"/>
          <w:szCs w:val="20"/>
        </w:rPr>
        <w:t>Сведения о размере суммарной подключаемой тепловой нагрузки с указанием вида теплоносителя и его параметров (давление и температура):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1"/>
        <w:gridCol w:w="3824"/>
      </w:tblGrid>
      <w:tr w:rsidR="00BD2AA1" w:rsidRPr="002763FF" w:rsidTr="00082086">
        <w:trPr>
          <w:cantSplit/>
          <w:trHeight w:val="354"/>
        </w:trPr>
        <w:tc>
          <w:tcPr>
            <w:tcW w:w="2954" w:type="pct"/>
            <w:vAlign w:val="center"/>
          </w:tcPr>
          <w:p w:rsidR="00BD2AA1" w:rsidRPr="002763FF" w:rsidRDefault="00BD2AA1" w:rsidP="00082086">
            <w:pPr>
              <w:pStyle w:val="a3"/>
              <w:jc w:val="center"/>
              <w:rPr>
                <w:rFonts w:cs="Tahoma"/>
                <w:color w:val="000000" w:themeColor="text1"/>
                <w:szCs w:val="20"/>
              </w:rPr>
            </w:pPr>
            <w:r w:rsidRPr="002763FF">
              <w:rPr>
                <w:rFonts w:cs="Tahoma"/>
                <w:color w:val="000000" w:themeColor="text1"/>
                <w:szCs w:val="20"/>
              </w:rPr>
              <w:t>Вид теплоносителя (давление и температура)</w:t>
            </w:r>
          </w:p>
        </w:tc>
        <w:tc>
          <w:tcPr>
            <w:tcW w:w="2046" w:type="pct"/>
            <w:vAlign w:val="center"/>
          </w:tcPr>
          <w:p w:rsidR="00BD2AA1" w:rsidRPr="002763FF" w:rsidRDefault="00BD2AA1" w:rsidP="00082086">
            <w:pPr>
              <w:pStyle w:val="a3"/>
              <w:jc w:val="center"/>
              <w:rPr>
                <w:rFonts w:cs="Tahoma"/>
                <w:color w:val="000000" w:themeColor="text1"/>
                <w:szCs w:val="20"/>
              </w:rPr>
            </w:pPr>
            <w:r w:rsidRPr="002763FF">
              <w:rPr>
                <w:rFonts w:cs="Tahoma"/>
                <w:color w:val="000000" w:themeColor="text1"/>
                <w:szCs w:val="20"/>
              </w:rPr>
              <w:t>Суммарная тепловая нагрузка, Гкал/ч</w:t>
            </w:r>
          </w:p>
        </w:tc>
      </w:tr>
      <w:tr w:rsidR="00BD2AA1" w:rsidRPr="002763FF" w:rsidTr="00082086">
        <w:trPr>
          <w:trHeight w:val="299"/>
        </w:trPr>
        <w:tc>
          <w:tcPr>
            <w:tcW w:w="2954" w:type="pct"/>
            <w:vAlign w:val="center"/>
          </w:tcPr>
          <w:p w:rsidR="00BD2AA1" w:rsidRPr="002763FF" w:rsidRDefault="00BD2AA1" w:rsidP="00082086">
            <w:pPr>
              <w:pStyle w:val="a3"/>
              <w:rPr>
                <w:rFonts w:cs="Tahoma"/>
                <w:color w:val="000000" w:themeColor="text1"/>
                <w:szCs w:val="20"/>
              </w:rPr>
            </w:pPr>
          </w:p>
        </w:tc>
        <w:tc>
          <w:tcPr>
            <w:tcW w:w="2046" w:type="pct"/>
            <w:vAlign w:val="center"/>
          </w:tcPr>
          <w:p w:rsidR="00BD2AA1" w:rsidRPr="002763FF" w:rsidRDefault="00BD2AA1" w:rsidP="00082086">
            <w:pPr>
              <w:pStyle w:val="a3"/>
              <w:rPr>
                <w:rFonts w:cs="Tahoma"/>
                <w:color w:val="000000" w:themeColor="text1"/>
                <w:szCs w:val="20"/>
              </w:rPr>
            </w:pPr>
          </w:p>
        </w:tc>
      </w:tr>
    </w:tbl>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400683">
        <w:rPr>
          <w:rFonts w:cs="Tahoma"/>
          <w:szCs w:val="20"/>
        </w:rPr>
        <w:t>Категория надежности;</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требования по способу и типам прокладки тепловых сетей и изоляции трубопроводов;</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организации учета тепловой энергии и теплоносителей;</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Иная информация, предоставляемая с согласия сторон;</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Срок действия технических условий подключения составляет 3 года (а при комплексном развитии территории 5 лет) с даты их выдачи. При этом в случае, если в течение 1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подключения он не подаст заявку о заключении договора о подключении, срок действия технических условий прекращается);</w:t>
      </w:r>
    </w:p>
    <w:p w:rsidR="00BD2AA1" w:rsidRPr="00400683" w:rsidRDefault="00BD2AA1" w:rsidP="00BD2AA1">
      <w:pPr>
        <w:pStyle w:val="a8"/>
        <w:widowControl w:val="0"/>
        <w:numPr>
          <w:ilvl w:val="0"/>
          <w:numId w:val="1"/>
        </w:numPr>
        <w:pBdr>
          <w:top w:val="none" w:sz="96" w:space="19" w:color="FFFFFF" w:frame="1"/>
          <w:left w:val="none" w:sz="96" w:space="31" w:color="FFFFFF" w:frame="1"/>
          <w:bottom w:val="none" w:sz="96" w:space="31" w:color="FFFFFF" w:frame="1"/>
          <w:right w:val="none" w:sz="96" w:space="31" w:color="FFFFFF" w:frame="1"/>
        </w:pBdr>
        <w:shd w:val="clear" w:color="auto" w:fill="FFFFFF" w:themeFill="background1"/>
        <w:autoSpaceDE w:val="0"/>
        <w:autoSpaceDN w:val="0"/>
        <w:adjustRightInd w:val="0"/>
        <w:ind w:left="426" w:hanging="426"/>
        <w:contextualSpacing w:val="0"/>
        <w:jc w:val="both"/>
        <w:rPr>
          <w:rFonts w:cs="Tahoma"/>
          <w:szCs w:val="20"/>
        </w:rPr>
      </w:pPr>
      <w:r w:rsidRPr="002763FF">
        <w:rPr>
          <w:rFonts w:cs="Tahoma"/>
          <w:szCs w:val="20"/>
        </w:rPr>
        <w:t>Технические условия подключения применяются в целях архитектурно-строительного проектирования и не являются основанием для подключения объектов Заявителя в отсутствие заключенного договора о подключении.</w:t>
      </w:r>
    </w:p>
    <w:tbl>
      <w:tblPr>
        <w:tblW w:w="0" w:type="auto"/>
        <w:tblBorders>
          <w:insideH w:val="single" w:sz="4" w:space="0" w:color="auto"/>
        </w:tblBorders>
        <w:tblLook w:val="0000" w:firstRow="0" w:lastRow="0" w:firstColumn="0" w:lastColumn="0" w:noHBand="0" w:noVBand="0"/>
      </w:tblPr>
      <w:tblGrid>
        <w:gridCol w:w="4387"/>
        <w:gridCol w:w="17"/>
        <w:gridCol w:w="219"/>
        <w:gridCol w:w="17"/>
      </w:tblGrid>
      <w:tr w:rsidR="00BD2AA1" w:rsidRPr="002763FF" w:rsidTr="00082086">
        <w:trPr>
          <w:trHeight w:val="210"/>
        </w:trPr>
        <w:tc>
          <w:tcPr>
            <w:tcW w:w="4404"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404" w:type="dxa"/>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404" w:type="dxa"/>
            <w:gridSpan w:val="2"/>
            <w:tcBorders>
              <w:top w:val="single" w:sz="4" w:space="0" w:color="auto"/>
              <w:left w:val="nil"/>
              <w:bottom w:val="nil"/>
              <w:right w:val="nil"/>
            </w:tcBorders>
          </w:tcPr>
          <w:p w:rsidR="00BD2AA1" w:rsidRPr="00400683" w:rsidRDefault="00BD2AA1" w:rsidP="00082086">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404" w:type="dxa"/>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gridAfter w:val="1"/>
          <w:wAfter w:w="17" w:type="dxa"/>
          <w:trHeight w:val="210"/>
        </w:trPr>
        <w:tc>
          <w:tcPr>
            <w:tcW w:w="4387" w:type="dxa"/>
            <w:tcBorders>
              <w:top w:val="nil"/>
              <w:left w:val="nil"/>
              <w:bottom w:val="nil"/>
              <w:right w:val="nil"/>
            </w:tcBorders>
          </w:tcPr>
          <w:p w:rsidR="00BD2AA1" w:rsidRPr="00400683" w:rsidRDefault="00BD2AA1" w:rsidP="00082086">
            <w:pPr>
              <w:widowControl w:val="0"/>
              <w:autoSpaceDE w:val="0"/>
              <w:autoSpaceDN w:val="0"/>
              <w:adjustRightInd w:val="0"/>
              <w:jc w:val="both"/>
              <w:rPr>
                <w:rFonts w:eastAsiaTheme="minorEastAsia" w:cs="Tahoma"/>
                <w:sz w:val="16"/>
                <w:szCs w:val="16"/>
              </w:rPr>
            </w:pPr>
            <w:r w:rsidRPr="00400683">
              <w:rPr>
                <w:rFonts w:eastAsiaTheme="minorEastAsia" w:cs="Tahoma"/>
                <w:sz w:val="16"/>
                <w:szCs w:val="16"/>
              </w:rPr>
              <w:lastRenderedPageBreak/>
              <w:t>(</w:t>
            </w:r>
            <w:r>
              <w:rPr>
                <w:rFonts w:eastAsiaTheme="minorEastAsia" w:cs="Tahoma"/>
                <w:sz w:val="16"/>
                <w:szCs w:val="16"/>
              </w:rPr>
              <w:t xml:space="preserve">подпись, </w:t>
            </w:r>
            <w:r w:rsidRPr="00400683">
              <w:rPr>
                <w:rFonts w:eastAsiaTheme="minorEastAsia" w:cs="Tahoma"/>
                <w:sz w:val="16"/>
                <w:szCs w:val="16"/>
              </w:rPr>
              <w:t>фамилия, имя, отчество уполномоченного лица Исполнителя)</w:t>
            </w:r>
          </w:p>
        </w:tc>
        <w:tc>
          <w:tcPr>
            <w:tcW w:w="236" w:type="dxa"/>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bl>
    <w:p w:rsidR="00BD2AA1" w:rsidRPr="00400683" w:rsidRDefault="00BD2AA1" w:rsidP="00BD2AA1">
      <w:pPr>
        <w:jc w:val="right"/>
        <w:rPr>
          <w:rFonts w:cs="Tahoma"/>
          <w:i/>
          <w:szCs w:val="20"/>
        </w:rPr>
      </w:pPr>
      <w:r w:rsidRPr="002763FF">
        <w:rPr>
          <w:rFonts w:cs="Tahoma"/>
          <w:szCs w:val="20"/>
        </w:rPr>
        <w:br w:type="page"/>
      </w:r>
      <w:r w:rsidRPr="00400683">
        <w:rPr>
          <w:rFonts w:cs="Tahoma"/>
          <w:i/>
          <w:szCs w:val="20"/>
        </w:rPr>
        <w:lastRenderedPageBreak/>
        <w:t>Приложение №2</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к типовой форме договора о подключении</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 xml:space="preserve"> (технологическом присоединении) </w:t>
      </w:r>
    </w:p>
    <w:p w:rsidR="00BD2AA1" w:rsidRDefault="00BD2AA1" w:rsidP="00BD2AA1">
      <w:pPr>
        <w:autoSpaceDE w:val="0"/>
        <w:autoSpaceDN w:val="0"/>
        <w:adjustRightInd w:val="0"/>
        <w:jc w:val="right"/>
        <w:outlineLvl w:val="0"/>
        <w:rPr>
          <w:rFonts w:cs="Tahoma"/>
          <w:i/>
          <w:szCs w:val="20"/>
        </w:rPr>
      </w:pPr>
      <w:r w:rsidRPr="00400683">
        <w:rPr>
          <w:rFonts w:cs="Tahoma"/>
          <w:i/>
          <w:szCs w:val="20"/>
        </w:rPr>
        <w:t>объекта к системе теплоснабжения</w:t>
      </w:r>
    </w:p>
    <w:p w:rsidR="00BD2AA1" w:rsidRPr="00400683" w:rsidRDefault="00BD2AA1" w:rsidP="00BD2AA1">
      <w:pPr>
        <w:autoSpaceDE w:val="0"/>
        <w:autoSpaceDN w:val="0"/>
        <w:adjustRightInd w:val="0"/>
        <w:jc w:val="right"/>
        <w:outlineLvl w:val="0"/>
        <w:rPr>
          <w:rFonts w:cs="Tahoma"/>
          <w:i/>
          <w:szCs w:val="20"/>
        </w:rPr>
      </w:pPr>
      <w:r>
        <w:rPr>
          <w:rFonts w:cs="Tahoma"/>
          <w:i/>
          <w:szCs w:val="20"/>
        </w:rPr>
        <w:t>Приложение № 2 к Распоряжению</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от «__» _________ 20__ г.</w:t>
      </w:r>
    </w:p>
    <w:p w:rsidR="00BD2AA1" w:rsidRPr="00400683" w:rsidRDefault="00BD2AA1" w:rsidP="00BD2AA1">
      <w:pPr>
        <w:autoSpaceDE w:val="0"/>
        <w:autoSpaceDN w:val="0"/>
        <w:adjustRightInd w:val="0"/>
        <w:jc w:val="right"/>
        <w:outlineLvl w:val="0"/>
        <w:rPr>
          <w:rFonts w:cs="Tahoma"/>
          <w:i/>
          <w:szCs w:val="20"/>
        </w:rPr>
      </w:pPr>
      <w:r w:rsidRPr="00400683">
        <w:rPr>
          <w:rFonts w:cs="Tahoma"/>
          <w:i/>
          <w:szCs w:val="20"/>
        </w:rPr>
        <w:t>№ _____________________</w:t>
      </w:r>
    </w:p>
    <w:p w:rsidR="00BD2AA1" w:rsidRPr="002763FF" w:rsidRDefault="00BD2AA1" w:rsidP="00BD2AA1">
      <w:pPr>
        <w:autoSpaceDE w:val="0"/>
        <w:autoSpaceDN w:val="0"/>
        <w:adjustRightInd w:val="0"/>
        <w:jc w:val="right"/>
        <w:outlineLvl w:val="0"/>
        <w:rPr>
          <w:rFonts w:cs="Tahoma"/>
          <w:szCs w:val="20"/>
        </w:rPr>
      </w:pPr>
    </w:p>
    <w:p w:rsidR="00BD2AA1" w:rsidRPr="002763FF" w:rsidRDefault="00BD2AA1" w:rsidP="00BD2AA1">
      <w:pPr>
        <w:autoSpaceDE w:val="0"/>
        <w:autoSpaceDN w:val="0"/>
        <w:adjustRightInd w:val="0"/>
        <w:jc w:val="center"/>
        <w:outlineLvl w:val="0"/>
        <w:rPr>
          <w:rFonts w:cs="Tahoma"/>
          <w:szCs w:val="20"/>
        </w:rPr>
      </w:pPr>
      <w:r w:rsidRPr="002763FF">
        <w:rPr>
          <w:rFonts w:cs="Tahoma"/>
          <w:szCs w:val="20"/>
        </w:rPr>
        <w:t>ФОРМА</w:t>
      </w:r>
    </w:p>
    <w:p w:rsidR="00BD2AA1" w:rsidRPr="002763FF" w:rsidRDefault="00BD2AA1" w:rsidP="00BD2AA1">
      <w:pPr>
        <w:autoSpaceDE w:val="0"/>
        <w:autoSpaceDN w:val="0"/>
        <w:adjustRightInd w:val="0"/>
        <w:jc w:val="center"/>
        <w:outlineLvl w:val="0"/>
        <w:rPr>
          <w:rFonts w:cs="Tahoma"/>
          <w:szCs w:val="20"/>
        </w:rPr>
      </w:pPr>
    </w:p>
    <w:p w:rsidR="00BD2AA1" w:rsidRDefault="00BD2AA1" w:rsidP="00BD2AA1">
      <w:pPr>
        <w:jc w:val="center"/>
        <w:rPr>
          <w:rFonts w:cs="Tahoma"/>
          <w:szCs w:val="20"/>
        </w:rPr>
      </w:pPr>
      <w:r w:rsidRPr="002763FF">
        <w:rPr>
          <w:rFonts w:cs="Tahoma"/>
          <w:szCs w:val="20"/>
        </w:rPr>
        <w:t>План-график</w:t>
      </w:r>
      <w:r w:rsidRPr="002763FF">
        <w:rPr>
          <w:rStyle w:val="ad"/>
          <w:rFonts w:cs="Tahoma"/>
          <w:szCs w:val="20"/>
        </w:rPr>
        <w:footnoteReference w:id="12"/>
      </w:r>
      <w:r w:rsidRPr="002763FF">
        <w:rPr>
          <w:rFonts w:cs="Tahoma"/>
          <w:szCs w:val="20"/>
        </w:rPr>
        <w:t xml:space="preserve"> производства работ по подключению объекта капитального строительства, расположенного по адресу: _____________________, к системе теплоснабжения _____________________________________ </w:t>
      </w:r>
      <w:r w:rsidRPr="002763FF">
        <w:rPr>
          <w:rFonts w:cs="Tahoma"/>
          <w:szCs w:val="20"/>
        </w:rPr>
        <w:br/>
        <w:t>(договор о подключении от _________________ № ______________)</w:t>
      </w:r>
    </w:p>
    <w:p w:rsidR="00BD2AA1" w:rsidRPr="002763FF" w:rsidRDefault="00BD2AA1" w:rsidP="00BD2AA1">
      <w:pPr>
        <w:jc w:val="center"/>
        <w:rPr>
          <w:rFonts w:cs="Tahoma"/>
          <w:szCs w:val="20"/>
        </w:rPr>
      </w:pPr>
    </w:p>
    <w:tbl>
      <w:tblPr>
        <w:tblW w:w="5076" w:type="pct"/>
        <w:tblLayout w:type="fixed"/>
        <w:tblLook w:val="04A0" w:firstRow="1" w:lastRow="0" w:firstColumn="1" w:lastColumn="0" w:noHBand="0" w:noVBand="1"/>
      </w:tblPr>
      <w:tblGrid>
        <w:gridCol w:w="562"/>
        <w:gridCol w:w="4370"/>
        <w:gridCol w:w="1586"/>
        <w:gridCol w:w="1700"/>
        <w:gridCol w:w="1269"/>
      </w:tblGrid>
      <w:tr w:rsidR="00BD2AA1" w:rsidRPr="002763FF" w:rsidTr="00082086">
        <w:trPr>
          <w:trHeight w:val="57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AA1" w:rsidRPr="002763FF" w:rsidRDefault="00BD2AA1" w:rsidP="00082086">
            <w:pPr>
              <w:jc w:val="center"/>
              <w:rPr>
                <w:rFonts w:cs="Tahoma"/>
                <w:szCs w:val="20"/>
              </w:rPr>
            </w:pPr>
            <w:r w:rsidRPr="002763FF">
              <w:rPr>
                <w:rFonts w:cs="Tahoma"/>
                <w:szCs w:val="20"/>
              </w:rPr>
              <w:t>№</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rsidR="00BD2AA1" w:rsidRPr="002763FF" w:rsidRDefault="00BD2AA1" w:rsidP="00082086">
            <w:pPr>
              <w:jc w:val="center"/>
              <w:rPr>
                <w:rFonts w:cs="Tahoma"/>
                <w:szCs w:val="20"/>
              </w:rPr>
            </w:pPr>
            <w:r w:rsidRPr="002763FF">
              <w:rPr>
                <w:rFonts w:cs="Tahoma"/>
                <w:szCs w:val="20"/>
              </w:rPr>
              <w:t>Наименование мероприятий</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BD2AA1" w:rsidRPr="002763FF" w:rsidRDefault="00BD2AA1" w:rsidP="00082086">
            <w:pPr>
              <w:jc w:val="center"/>
              <w:rPr>
                <w:rFonts w:cs="Tahoma"/>
                <w:szCs w:val="20"/>
              </w:rPr>
            </w:pPr>
            <w:r w:rsidRPr="002763FF">
              <w:rPr>
                <w:rFonts w:cs="Tahoma"/>
                <w:szCs w:val="20"/>
              </w:rPr>
              <w:t>План/факт начало</w:t>
            </w:r>
            <w:r w:rsidRPr="002763FF">
              <w:rPr>
                <w:rStyle w:val="ad"/>
                <w:rFonts w:cs="Tahoma"/>
                <w:szCs w:val="20"/>
              </w:rPr>
              <w:footnoteReference w:id="13"/>
            </w:r>
          </w:p>
        </w:tc>
        <w:tc>
          <w:tcPr>
            <w:tcW w:w="896" w:type="pct"/>
            <w:tcBorders>
              <w:top w:val="single" w:sz="4" w:space="0" w:color="auto"/>
              <w:left w:val="nil"/>
              <w:bottom w:val="single" w:sz="4" w:space="0" w:color="auto"/>
              <w:right w:val="single" w:sz="4" w:space="0" w:color="auto"/>
            </w:tcBorders>
            <w:shd w:val="clear" w:color="auto" w:fill="auto"/>
            <w:vAlign w:val="center"/>
            <w:hideMark/>
          </w:tcPr>
          <w:p w:rsidR="00BD2AA1" w:rsidRPr="002763FF" w:rsidRDefault="00BD2AA1" w:rsidP="00082086">
            <w:pPr>
              <w:jc w:val="center"/>
              <w:rPr>
                <w:rFonts w:cs="Tahoma"/>
                <w:szCs w:val="20"/>
              </w:rPr>
            </w:pPr>
            <w:r w:rsidRPr="002763FF">
              <w:rPr>
                <w:rFonts w:cs="Tahoma"/>
                <w:szCs w:val="20"/>
              </w:rPr>
              <w:t>План / факт окончание</w:t>
            </w:r>
            <w:r w:rsidRPr="002763FF">
              <w:rPr>
                <w:rFonts w:cs="Tahoma"/>
                <w:szCs w:val="20"/>
                <w:vertAlign w:val="superscript"/>
              </w:rPr>
              <w:t>2</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BD2AA1" w:rsidRPr="002763FF" w:rsidRDefault="00BD2AA1" w:rsidP="00082086">
            <w:pPr>
              <w:jc w:val="center"/>
              <w:rPr>
                <w:rFonts w:cs="Tahoma"/>
                <w:szCs w:val="20"/>
              </w:rPr>
            </w:pPr>
            <w:r w:rsidRPr="002763FF">
              <w:rPr>
                <w:rFonts w:cs="Tahoma"/>
                <w:szCs w:val="20"/>
              </w:rPr>
              <w:t>Коммен-тарий</w:t>
            </w:r>
            <w:r w:rsidRPr="002763FF">
              <w:rPr>
                <w:rStyle w:val="ad"/>
                <w:rFonts w:cs="Tahoma"/>
                <w:szCs w:val="20"/>
              </w:rPr>
              <w:footnoteReference w:id="14"/>
            </w:r>
          </w:p>
        </w:tc>
      </w:tr>
      <w:tr w:rsidR="00BD2AA1" w:rsidRPr="002763FF" w:rsidTr="00082086">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BD2AA1" w:rsidRPr="002763FF" w:rsidRDefault="00BD2AA1" w:rsidP="00082086">
            <w:pPr>
              <w:jc w:val="center"/>
              <w:rPr>
                <w:rFonts w:cs="Tahoma"/>
                <w:szCs w:val="20"/>
              </w:rPr>
            </w:pPr>
            <w:r w:rsidRPr="002763FF">
              <w:rPr>
                <w:rFonts w:cs="Tahoma"/>
                <w:szCs w:val="20"/>
              </w:rPr>
              <w:t>1</w:t>
            </w:r>
          </w:p>
          <w:p w:rsidR="00BD2AA1" w:rsidRPr="002763FF" w:rsidRDefault="00BD2AA1" w:rsidP="00082086">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BD2AA1" w:rsidRPr="002763FF" w:rsidRDefault="00BD2AA1" w:rsidP="00082086">
            <w:pPr>
              <w:rPr>
                <w:rFonts w:cs="Tahoma"/>
                <w:szCs w:val="20"/>
              </w:rPr>
            </w:pPr>
            <w:r w:rsidRPr="002763FF">
              <w:rPr>
                <w:rFonts w:cs="Tahoma"/>
                <w:szCs w:val="20"/>
              </w:rPr>
              <w:t>Согласование трассировки тепловых сетей с Исполнителем</w:t>
            </w:r>
          </w:p>
        </w:tc>
        <w:tc>
          <w:tcPr>
            <w:tcW w:w="83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BD2AA1" w:rsidRPr="002763FF" w:rsidRDefault="00BD2AA1" w:rsidP="00082086">
            <w:pPr>
              <w:rPr>
                <w:rFonts w:cs="Tahoma"/>
                <w:szCs w:val="20"/>
              </w:rPr>
            </w:pPr>
            <w:r w:rsidRPr="002763FF">
              <w:rPr>
                <w:rFonts w:cs="Tahoma"/>
                <w:szCs w:val="20"/>
              </w:rPr>
              <w:t> </w:t>
            </w:r>
          </w:p>
        </w:tc>
      </w:tr>
      <w:tr w:rsidR="00BD2AA1" w:rsidRPr="002763FF" w:rsidTr="00082086">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tcPr>
          <w:p w:rsidR="00BD2AA1" w:rsidRPr="002763FF" w:rsidRDefault="00BD2AA1" w:rsidP="00082086">
            <w:pPr>
              <w:jc w:val="center"/>
              <w:rPr>
                <w:rFonts w:cs="Tahoma"/>
                <w:szCs w:val="20"/>
              </w:rPr>
            </w:pPr>
            <w:r w:rsidRPr="002763FF">
              <w:rPr>
                <w:rFonts w:cs="Tahoma"/>
                <w:szCs w:val="20"/>
              </w:rPr>
              <w:t>2</w:t>
            </w:r>
          </w:p>
          <w:p w:rsidR="00BD2AA1" w:rsidRPr="002763FF" w:rsidRDefault="00BD2AA1" w:rsidP="00082086">
            <w:pPr>
              <w:jc w:val="center"/>
              <w:rPr>
                <w:rFonts w:cs="Tahoma"/>
                <w:szCs w:val="20"/>
              </w:rPr>
            </w:pPr>
          </w:p>
          <w:p w:rsidR="00BD2AA1" w:rsidRPr="002763FF" w:rsidRDefault="00BD2AA1" w:rsidP="00082086">
            <w:pPr>
              <w:jc w:val="center"/>
              <w:rPr>
                <w:rFonts w:cs="Tahoma"/>
                <w:szCs w:val="20"/>
              </w:rPr>
            </w:pPr>
          </w:p>
        </w:tc>
        <w:tc>
          <w:tcPr>
            <w:tcW w:w="2303" w:type="pct"/>
            <w:tcBorders>
              <w:top w:val="nil"/>
              <w:left w:val="nil"/>
              <w:bottom w:val="single" w:sz="4" w:space="0" w:color="auto"/>
              <w:right w:val="single" w:sz="4" w:space="0" w:color="auto"/>
            </w:tcBorders>
            <w:shd w:val="clear" w:color="auto" w:fill="auto"/>
          </w:tcPr>
          <w:p w:rsidR="00BD2AA1" w:rsidRPr="002763FF" w:rsidRDefault="00BD2AA1" w:rsidP="00082086">
            <w:pPr>
              <w:rPr>
                <w:rFonts w:cs="Tahoma"/>
                <w:szCs w:val="20"/>
              </w:rPr>
            </w:pPr>
            <w:r w:rsidRPr="002763FF">
              <w:rPr>
                <w:rFonts w:cs="Tahoma"/>
                <w:szCs w:val="20"/>
              </w:rPr>
              <w:t>Разработка проекта теплового пункта, ввода теплотрассы в здание, тепловой сети: согласование с Исполнителем или предоставление экспертизы проектной документации</w:t>
            </w:r>
          </w:p>
        </w:tc>
        <w:tc>
          <w:tcPr>
            <w:tcW w:w="83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BD2AA1" w:rsidRPr="002763FF" w:rsidRDefault="00BD2AA1" w:rsidP="00082086">
            <w:pPr>
              <w:rPr>
                <w:rFonts w:cs="Tahoma"/>
                <w:szCs w:val="20"/>
              </w:rPr>
            </w:pPr>
          </w:p>
        </w:tc>
      </w:tr>
      <w:tr w:rsidR="00BD2AA1" w:rsidRPr="002763FF" w:rsidTr="00082086">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BD2AA1" w:rsidRPr="002763FF" w:rsidRDefault="00BD2AA1" w:rsidP="00082086">
            <w:pPr>
              <w:jc w:val="center"/>
              <w:rPr>
                <w:rFonts w:cs="Tahoma"/>
                <w:szCs w:val="20"/>
              </w:rPr>
            </w:pPr>
            <w:r w:rsidRPr="002763FF">
              <w:rPr>
                <w:rFonts w:cs="Tahoma"/>
                <w:szCs w:val="20"/>
              </w:rPr>
              <w:t>3</w:t>
            </w:r>
          </w:p>
        </w:tc>
        <w:tc>
          <w:tcPr>
            <w:tcW w:w="2303" w:type="pct"/>
            <w:tcBorders>
              <w:top w:val="nil"/>
              <w:left w:val="nil"/>
              <w:bottom w:val="single" w:sz="4" w:space="0" w:color="auto"/>
              <w:right w:val="single" w:sz="4" w:space="0" w:color="auto"/>
            </w:tcBorders>
            <w:shd w:val="clear" w:color="auto" w:fill="auto"/>
          </w:tcPr>
          <w:p w:rsidR="00BD2AA1" w:rsidRPr="002763FF" w:rsidRDefault="00BD2AA1" w:rsidP="00082086">
            <w:pPr>
              <w:rPr>
                <w:rFonts w:cs="Tahoma"/>
                <w:szCs w:val="20"/>
              </w:rPr>
            </w:pPr>
            <w:r w:rsidRPr="002763FF">
              <w:rPr>
                <w:rFonts w:cs="Tahoma"/>
                <w:szCs w:val="20"/>
              </w:rPr>
              <w:t>Согласование проекта на узел учета тепловой энергии с Исполнителем</w:t>
            </w:r>
          </w:p>
        </w:tc>
        <w:tc>
          <w:tcPr>
            <w:tcW w:w="83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BD2AA1" w:rsidRPr="002763FF" w:rsidRDefault="00BD2AA1" w:rsidP="00082086">
            <w:pPr>
              <w:rPr>
                <w:rFonts w:cs="Tahoma"/>
                <w:szCs w:val="20"/>
              </w:rPr>
            </w:pPr>
          </w:p>
        </w:tc>
      </w:tr>
      <w:tr w:rsidR="00BD2AA1" w:rsidRPr="002763FF" w:rsidTr="00082086">
        <w:trPr>
          <w:trHeight w:val="288"/>
        </w:trPr>
        <w:tc>
          <w:tcPr>
            <w:tcW w:w="296" w:type="pct"/>
            <w:tcBorders>
              <w:top w:val="nil"/>
              <w:left w:val="single" w:sz="4" w:space="0" w:color="auto"/>
              <w:bottom w:val="single" w:sz="4" w:space="0" w:color="auto"/>
              <w:right w:val="single" w:sz="4" w:space="0" w:color="auto"/>
            </w:tcBorders>
            <w:shd w:val="clear" w:color="auto" w:fill="auto"/>
            <w:noWrap/>
          </w:tcPr>
          <w:p w:rsidR="00BD2AA1" w:rsidRPr="002763FF" w:rsidRDefault="00BD2AA1" w:rsidP="00082086">
            <w:pPr>
              <w:jc w:val="center"/>
              <w:rPr>
                <w:rFonts w:cs="Tahoma"/>
                <w:szCs w:val="20"/>
              </w:rPr>
            </w:pPr>
            <w:r w:rsidRPr="002763FF">
              <w:rPr>
                <w:rFonts w:cs="Tahoma"/>
                <w:szCs w:val="20"/>
              </w:rPr>
              <w:t>4</w:t>
            </w:r>
          </w:p>
        </w:tc>
        <w:tc>
          <w:tcPr>
            <w:tcW w:w="2303" w:type="pct"/>
            <w:tcBorders>
              <w:top w:val="nil"/>
              <w:left w:val="nil"/>
              <w:bottom w:val="single" w:sz="4" w:space="0" w:color="auto"/>
              <w:right w:val="single" w:sz="4" w:space="0" w:color="auto"/>
            </w:tcBorders>
            <w:shd w:val="clear" w:color="auto" w:fill="auto"/>
          </w:tcPr>
          <w:p w:rsidR="00BD2AA1" w:rsidRPr="002763FF" w:rsidRDefault="00BD2AA1" w:rsidP="00082086">
            <w:pPr>
              <w:rPr>
                <w:rFonts w:cs="Tahoma"/>
                <w:szCs w:val="20"/>
              </w:rPr>
            </w:pPr>
            <w:r w:rsidRPr="002763FF">
              <w:rPr>
                <w:rFonts w:cs="Tahoma"/>
                <w:szCs w:val="20"/>
              </w:rPr>
              <w:t>Приёмка Исполнителем работ, скрываемых последующими работами</w:t>
            </w:r>
          </w:p>
        </w:tc>
        <w:tc>
          <w:tcPr>
            <w:tcW w:w="83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BD2AA1" w:rsidRPr="002763FF" w:rsidRDefault="00BD2AA1" w:rsidP="00082086">
            <w:pPr>
              <w:rPr>
                <w:rFonts w:cs="Tahoma"/>
                <w:szCs w:val="20"/>
              </w:rPr>
            </w:pPr>
          </w:p>
        </w:tc>
      </w:tr>
      <w:tr w:rsidR="00BD2AA1" w:rsidRPr="002763FF" w:rsidTr="00082086">
        <w:trPr>
          <w:trHeight w:val="27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BD2AA1" w:rsidRPr="002763FF" w:rsidRDefault="00BD2AA1" w:rsidP="00082086">
            <w:pPr>
              <w:jc w:val="center"/>
              <w:rPr>
                <w:rFonts w:cs="Tahoma"/>
                <w:szCs w:val="20"/>
              </w:rPr>
            </w:pPr>
            <w:r w:rsidRPr="002763FF">
              <w:rPr>
                <w:rFonts w:cs="Tahoma"/>
                <w:szCs w:val="20"/>
              </w:rPr>
              <w:t>5</w:t>
            </w:r>
          </w:p>
        </w:tc>
        <w:tc>
          <w:tcPr>
            <w:tcW w:w="2303" w:type="pct"/>
            <w:tcBorders>
              <w:top w:val="nil"/>
              <w:left w:val="nil"/>
              <w:bottom w:val="single" w:sz="4" w:space="0" w:color="auto"/>
              <w:right w:val="single" w:sz="4" w:space="0" w:color="auto"/>
            </w:tcBorders>
            <w:shd w:val="clear" w:color="auto" w:fill="auto"/>
            <w:hideMark/>
          </w:tcPr>
          <w:p w:rsidR="00BD2AA1" w:rsidRPr="002763FF" w:rsidRDefault="00BD2AA1" w:rsidP="00082086">
            <w:pPr>
              <w:rPr>
                <w:rFonts w:cs="Tahoma"/>
                <w:szCs w:val="20"/>
              </w:rPr>
            </w:pPr>
            <w:r w:rsidRPr="002763FF">
              <w:rPr>
                <w:rFonts w:cs="Tahoma"/>
                <w:szCs w:val="20"/>
              </w:rPr>
              <w:t>Проведение гидравлических испытаний</w:t>
            </w:r>
          </w:p>
        </w:tc>
        <w:tc>
          <w:tcPr>
            <w:tcW w:w="83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BD2AA1" w:rsidRPr="002763FF" w:rsidRDefault="00BD2AA1" w:rsidP="00082086">
            <w:pPr>
              <w:rPr>
                <w:rFonts w:cs="Tahoma"/>
                <w:szCs w:val="20"/>
              </w:rPr>
            </w:pPr>
            <w:r w:rsidRPr="002763FF">
              <w:rPr>
                <w:rFonts w:cs="Tahoma"/>
                <w:szCs w:val="20"/>
              </w:rPr>
              <w:t> </w:t>
            </w:r>
          </w:p>
        </w:tc>
      </w:tr>
      <w:tr w:rsidR="00BD2AA1" w:rsidRPr="002763FF" w:rsidTr="00082086">
        <w:trPr>
          <w:trHeight w:val="1528"/>
        </w:trPr>
        <w:tc>
          <w:tcPr>
            <w:tcW w:w="296" w:type="pct"/>
            <w:tcBorders>
              <w:top w:val="nil"/>
              <w:left w:val="single" w:sz="4" w:space="0" w:color="auto"/>
              <w:bottom w:val="single" w:sz="4" w:space="0" w:color="auto"/>
              <w:right w:val="single" w:sz="4" w:space="0" w:color="auto"/>
            </w:tcBorders>
            <w:shd w:val="clear" w:color="auto" w:fill="auto"/>
            <w:noWrap/>
            <w:hideMark/>
          </w:tcPr>
          <w:p w:rsidR="00BD2AA1" w:rsidRPr="002763FF" w:rsidRDefault="00BD2AA1" w:rsidP="00082086">
            <w:pPr>
              <w:jc w:val="center"/>
              <w:rPr>
                <w:rFonts w:cs="Tahoma"/>
                <w:szCs w:val="20"/>
              </w:rPr>
            </w:pPr>
            <w:r w:rsidRPr="002763FF">
              <w:rPr>
                <w:rFonts w:cs="Tahoma"/>
                <w:szCs w:val="20"/>
              </w:rPr>
              <w:t>6</w:t>
            </w:r>
          </w:p>
          <w:p w:rsidR="00BD2AA1" w:rsidRPr="002763FF" w:rsidRDefault="00BD2AA1" w:rsidP="00082086">
            <w:pPr>
              <w:jc w:val="center"/>
              <w:rPr>
                <w:rFonts w:cs="Tahoma"/>
                <w:szCs w:val="20"/>
              </w:rPr>
            </w:pPr>
          </w:p>
        </w:tc>
        <w:tc>
          <w:tcPr>
            <w:tcW w:w="2303" w:type="pct"/>
            <w:tcBorders>
              <w:top w:val="nil"/>
              <w:left w:val="nil"/>
              <w:bottom w:val="single" w:sz="4" w:space="0" w:color="auto"/>
              <w:right w:val="single" w:sz="4" w:space="0" w:color="auto"/>
            </w:tcBorders>
            <w:shd w:val="clear" w:color="auto" w:fill="auto"/>
            <w:hideMark/>
          </w:tcPr>
          <w:p w:rsidR="00BD2AA1" w:rsidRPr="002763FF" w:rsidRDefault="00BD2AA1" w:rsidP="00082086">
            <w:pPr>
              <w:rPr>
                <w:rFonts w:cs="Tahoma"/>
                <w:szCs w:val="20"/>
              </w:rPr>
            </w:pPr>
            <w:r w:rsidRPr="002763FF">
              <w:rPr>
                <w:rFonts w:cs="Tahoma"/>
                <w:szCs w:val="20"/>
              </w:rPr>
              <w:t>Оформление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83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BD2AA1" w:rsidRPr="002763FF" w:rsidRDefault="00BD2AA1" w:rsidP="00082086">
            <w:pPr>
              <w:rPr>
                <w:rFonts w:cs="Tahoma"/>
                <w:szCs w:val="20"/>
              </w:rPr>
            </w:pPr>
            <w:r w:rsidRPr="002763FF">
              <w:rPr>
                <w:rFonts w:cs="Tahoma"/>
                <w:szCs w:val="20"/>
              </w:rPr>
              <w:t> </w:t>
            </w:r>
          </w:p>
        </w:tc>
      </w:tr>
      <w:tr w:rsidR="00BD2AA1" w:rsidRPr="002763FF" w:rsidTr="00082086">
        <w:trPr>
          <w:trHeight w:val="305"/>
        </w:trPr>
        <w:tc>
          <w:tcPr>
            <w:tcW w:w="296" w:type="pct"/>
            <w:tcBorders>
              <w:top w:val="nil"/>
              <w:left w:val="single" w:sz="4" w:space="0" w:color="auto"/>
              <w:bottom w:val="single" w:sz="4" w:space="0" w:color="auto"/>
              <w:right w:val="single" w:sz="4" w:space="0" w:color="auto"/>
            </w:tcBorders>
            <w:shd w:val="clear" w:color="auto" w:fill="auto"/>
            <w:noWrap/>
          </w:tcPr>
          <w:p w:rsidR="00BD2AA1" w:rsidRPr="002763FF" w:rsidRDefault="00BD2AA1" w:rsidP="00082086">
            <w:pPr>
              <w:jc w:val="center"/>
              <w:rPr>
                <w:rFonts w:cs="Tahoma"/>
                <w:szCs w:val="20"/>
              </w:rPr>
            </w:pPr>
            <w:r w:rsidRPr="002763FF">
              <w:rPr>
                <w:rFonts w:cs="Tahoma"/>
                <w:szCs w:val="20"/>
              </w:rPr>
              <w:t>7</w:t>
            </w:r>
          </w:p>
        </w:tc>
        <w:tc>
          <w:tcPr>
            <w:tcW w:w="2303" w:type="pct"/>
            <w:tcBorders>
              <w:top w:val="nil"/>
              <w:left w:val="nil"/>
              <w:bottom w:val="single" w:sz="4" w:space="0" w:color="auto"/>
              <w:right w:val="single" w:sz="4" w:space="0" w:color="auto"/>
            </w:tcBorders>
            <w:shd w:val="clear" w:color="auto" w:fill="auto"/>
          </w:tcPr>
          <w:p w:rsidR="00BD2AA1" w:rsidRPr="002763FF" w:rsidRDefault="00BD2AA1" w:rsidP="00082086">
            <w:pPr>
              <w:jc w:val="both"/>
              <w:rPr>
                <w:rFonts w:cs="Tahoma"/>
                <w:szCs w:val="20"/>
              </w:rPr>
            </w:pPr>
            <w:r w:rsidRPr="002763FF">
              <w:rPr>
                <w:rFonts w:cs="Tahoma"/>
                <w:szCs w:val="20"/>
              </w:rPr>
              <w:t>Пломбировка узлов учета</w:t>
            </w:r>
          </w:p>
        </w:tc>
        <w:tc>
          <w:tcPr>
            <w:tcW w:w="83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BD2AA1" w:rsidRPr="002763FF" w:rsidRDefault="00BD2AA1" w:rsidP="00082086">
            <w:pPr>
              <w:rPr>
                <w:rFonts w:cs="Tahoma"/>
                <w:szCs w:val="20"/>
              </w:rPr>
            </w:pPr>
          </w:p>
        </w:tc>
      </w:tr>
      <w:tr w:rsidR="00BD2AA1" w:rsidRPr="002763FF" w:rsidTr="00082086">
        <w:trPr>
          <w:trHeight w:val="1528"/>
        </w:trPr>
        <w:tc>
          <w:tcPr>
            <w:tcW w:w="296" w:type="pct"/>
            <w:tcBorders>
              <w:top w:val="nil"/>
              <w:left w:val="single" w:sz="4" w:space="0" w:color="auto"/>
              <w:bottom w:val="single" w:sz="4" w:space="0" w:color="auto"/>
              <w:right w:val="single" w:sz="4" w:space="0" w:color="auto"/>
            </w:tcBorders>
            <w:shd w:val="clear" w:color="auto" w:fill="auto"/>
            <w:noWrap/>
          </w:tcPr>
          <w:p w:rsidR="00BD2AA1" w:rsidRPr="002763FF" w:rsidRDefault="00BD2AA1" w:rsidP="00082086">
            <w:pPr>
              <w:jc w:val="center"/>
              <w:rPr>
                <w:rFonts w:cs="Tahoma"/>
                <w:szCs w:val="20"/>
              </w:rPr>
            </w:pPr>
            <w:r w:rsidRPr="002763FF">
              <w:rPr>
                <w:rFonts w:cs="Tahoma"/>
                <w:szCs w:val="20"/>
              </w:rPr>
              <w:t>8</w:t>
            </w:r>
          </w:p>
        </w:tc>
        <w:tc>
          <w:tcPr>
            <w:tcW w:w="2303" w:type="pct"/>
            <w:tcBorders>
              <w:top w:val="nil"/>
              <w:left w:val="nil"/>
              <w:bottom w:val="single" w:sz="4" w:space="0" w:color="auto"/>
              <w:right w:val="single" w:sz="4" w:space="0" w:color="auto"/>
            </w:tcBorders>
            <w:shd w:val="clear" w:color="auto" w:fill="auto"/>
          </w:tcPr>
          <w:p w:rsidR="00BD2AA1" w:rsidRPr="002763FF" w:rsidRDefault="00BD2AA1" w:rsidP="00082086">
            <w:pPr>
              <w:rPr>
                <w:rFonts w:cs="Tahoma"/>
                <w:szCs w:val="20"/>
              </w:rPr>
            </w:pPr>
            <w:r w:rsidRPr="002763FF">
              <w:rPr>
                <w:rFonts w:cs="Tahoma"/>
                <w:szCs w:val="20"/>
              </w:rPr>
              <w:t xml:space="preserve">Предоставление временного разрешения органа федерального государственного энергетического надзора для проведения испытаний и пусконаладочных работ </w:t>
            </w:r>
          </w:p>
        </w:tc>
        <w:tc>
          <w:tcPr>
            <w:tcW w:w="83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896" w:type="pct"/>
            <w:tcBorders>
              <w:top w:val="nil"/>
              <w:left w:val="nil"/>
              <w:bottom w:val="single" w:sz="4" w:space="0" w:color="auto"/>
              <w:right w:val="single" w:sz="4" w:space="0" w:color="auto"/>
            </w:tcBorders>
            <w:shd w:val="clear" w:color="auto" w:fill="auto"/>
            <w:vAlign w:val="bottom"/>
          </w:tcPr>
          <w:p w:rsidR="00BD2AA1" w:rsidRPr="002763FF" w:rsidRDefault="00BD2AA1" w:rsidP="00082086">
            <w:pPr>
              <w:rPr>
                <w:rFonts w:cs="Tahoma"/>
                <w:szCs w:val="20"/>
              </w:rPr>
            </w:pPr>
          </w:p>
        </w:tc>
        <w:tc>
          <w:tcPr>
            <w:tcW w:w="669" w:type="pct"/>
            <w:tcBorders>
              <w:top w:val="nil"/>
              <w:left w:val="nil"/>
              <w:bottom w:val="single" w:sz="4" w:space="0" w:color="auto"/>
              <w:right w:val="single" w:sz="4" w:space="0" w:color="auto"/>
            </w:tcBorders>
            <w:shd w:val="clear" w:color="auto" w:fill="auto"/>
            <w:noWrap/>
            <w:vAlign w:val="bottom"/>
          </w:tcPr>
          <w:p w:rsidR="00BD2AA1" w:rsidRPr="002763FF" w:rsidRDefault="00BD2AA1" w:rsidP="00082086">
            <w:pPr>
              <w:rPr>
                <w:rFonts w:cs="Tahoma"/>
                <w:szCs w:val="20"/>
              </w:rPr>
            </w:pPr>
          </w:p>
        </w:tc>
      </w:tr>
      <w:tr w:rsidR="00BD2AA1" w:rsidRPr="002763FF" w:rsidTr="00082086">
        <w:trPr>
          <w:trHeight w:val="573"/>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BD2AA1" w:rsidRPr="002763FF" w:rsidRDefault="00BD2AA1" w:rsidP="00082086">
            <w:pPr>
              <w:jc w:val="center"/>
              <w:rPr>
                <w:rFonts w:cs="Tahoma"/>
                <w:szCs w:val="20"/>
              </w:rPr>
            </w:pPr>
            <w:r w:rsidRPr="002763FF">
              <w:rPr>
                <w:rFonts w:cs="Tahoma"/>
                <w:szCs w:val="20"/>
              </w:rPr>
              <w:t>9</w:t>
            </w:r>
          </w:p>
        </w:tc>
        <w:tc>
          <w:tcPr>
            <w:tcW w:w="2303" w:type="pct"/>
            <w:tcBorders>
              <w:top w:val="nil"/>
              <w:left w:val="nil"/>
              <w:bottom w:val="single" w:sz="4" w:space="0" w:color="auto"/>
              <w:right w:val="single" w:sz="4" w:space="0" w:color="auto"/>
            </w:tcBorders>
            <w:shd w:val="clear" w:color="auto" w:fill="auto"/>
            <w:hideMark/>
          </w:tcPr>
          <w:p w:rsidR="00BD2AA1" w:rsidRPr="002763FF" w:rsidRDefault="00BD2AA1" w:rsidP="00082086">
            <w:pPr>
              <w:autoSpaceDE w:val="0"/>
              <w:autoSpaceDN w:val="0"/>
              <w:adjustRightInd w:val="0"/>
              <w:rPr>
                <w:rFonts w:cs="Tahoma"/>
                <w:szCs w:val="20"/>
              </w:rPr>
            </w:pPr>
            <w:r w:rsidRPr="002763FF">
              <w:rPr>
                <w:rFonts w:cs="Tahoma"/>
                <w:szCs w:val="20"/>
              </w:rPr>
              <w:t>Проведение пусконаладочных работ и комплексного опробования</w:t>
            </w:r>
          </w:p>
        </w:tc>
        <w:tc>
          <w:tcPr>
            <w:tcW w:w="83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BD2AA1" w:rsidRPr="002763FF" w:rsidRDefault="00BD2AA1" w:rsidP="00082086">
            <w:pPr>
              <w:rPr>
                <w:rFonts w:cs="Tahoma"/>
                <w:szCs w:val="20"/>
              </w:rPr>
            </w:pPr>
            <w:r w:rsidRPr="002763FF">
              <w:rPr>
                <w:rFonts w:cs="Tahoma"/>
                <w:szCs w:val="20"/>
              </w:rPr>
              <w:t> </w:t>
            </w:r>
          </w:p>
        </w:tc>
      </w:tr>
      <w:tr w:rsidR="00BD2AA1" w:rsidRPr="002763FF" w:rsidTr="00082086">
        <w:trPr>
          <w:trHeight w:val="28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BD2AA1" w:rsidRPr="002763FF" w:rsidRDefault="00BD2AA1" w:rsidP="00082086">
            <w:pPr>
              <w:jc w:val="center"/>
              <w:rPr>
                <w:rFonts w:cs="Tahoma"/>
                <w:szCs w:val="20"/>
              </w:rPr>
            </w:pPr>
            <w:r w:rsidRPr="002763FF">
              <w:rPr>
                <w:rFonts w:cs="Tahoma"/>
                <w:szCs w:val="20"/>
              </w:rPr>
              <w:t>10</w:t>
            </w:r>
          </w:p>
        </w:tc>
        <w:tc>
          <w:tcPr>
            <w:tcW w:w="2303" w:type="pct"/>
            <w:tcBorders>
              <w:top w:val="nil"/>
              <w:left w:val="nil"/>
              <w:bottom w:val="single" w:sz="4" w:space="0" w:color="auto"/>
              <w:right w:val="single" w:sz="4" w:space="0" w:color="auto"/>
            </w:tcBorders>
            <w:shd w:val="clear" w:color="auto" w:fill="auto"/>
            <w:hideMark/>
          </w:tcPr>
          <w:p w:rsidR="00BD2AA1" w:rsidRPr="002763FF" w:rsidRDefault="00BD2AA1" w:rsidP="00082086">
            <w:pPr>
              <w:jc w:val="both"/>
              <w:rPr>
                <w:rFonts w:cs="Tahoma"/>
                <w:szCs w:val="20"/>
              </w:rPr>
            </w:pPr>
            <w:r w:rsidRPr="002763FF">
              <w:rPr>
                <w:rFonts w:cs="Tahoma"/>
                <w:szCs w:val="20"/>
              </w:rPr>
              <w:t>Оформление Акта о подключении</w:t>
            </w:r>
          </w:p>
        </w:tc>
        <w:tc>
          <w:tcPr>
            <w:tcW w:w="83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896" w:type="pct"/>
            <w:tcBorders>
              <w:top w:val="nil"/>
              <w:left w:val="nil"/>
              <w:bottom w:val="single" w:sz="4" w:space="0" w:color="auto"/>
              <w:right w:val="single" w:sz="4" w:space="0" w:color="auto"/>
            </w:tcBorders>
            <w:shd w:val="clear" w:color="auto" w:fill="auto"/>
            <w:vAlign w:val="bottom"/>
            <w:hideMark/>
          </w:tcPr>
          <w:p w:rsidR="00BD2AA1" w:rsidRPr="002763FF" w:rsidRDefault="00BD2AA1" w:rsidP="00082086">
            <w:pPr>
              <w:rPr>
                <w:rFonts w:cs="Tahoma"/>
                <w:szCs w:val="20"/>
              </w:rPr>
            </w:pPr>
            <w:r w:rsidRPr="002763FF">
              <w:rPr>
                <w:rFonts w:cs="Tahoma"/>
                <w:szCs w:val="20"/>
              </w:rPr>
              <w:t> </w:t>
            </w:r>
          </w:p>
        </w:tc>
        <w:tc>
          <w:tcPr>
            <w:tcW w:w="669" w:type="pct"/>
            <w:tcBorders>
              <w:top w:val="nil"/>
              <w:left w:val="nil"/>
              <w:bottom w:val="single" w:sz="4" w:space="0" w:color="auto"/>
              <w:right w:val="single" w:sz="4" w:space="0" w:color="auto"/>
            </w:tcBorders>
            <w:shd w:val="clear" w:color="auto" w:fill="auto"/>
            <w:noWrap/>
            <w:vAlign w:val="bottom"/>
            <w:hideMark/>
          </w:tcPr>
          <w:p w:rsidR="00BD2AA1" w:rsidRPr="002763FF" w:rsidRDefault="00BD2AA1" w:rsidP="00082086">
            <w:pPr>
              <w:rPr>
                <w:rFonts w:cs="Tahoma"/>
                <w:szCs w:val="20"/>
              </w:rPr>
            </w:pPr>
            <w:r w:rsidRPr="002763FF">
              <w:rPr>
                <w:rFonts w:cs="Tahoma"/>
                <w:szCs w:val="20"/>
              </w:rPr>
              <w:t> </w:t>
            </w:r>
          </w:p>
        </w:tc>
      </w:tr>
    </w:tbl>
    <w:p w:rsidR="00BD2AA1" w:rsidRPr="002763FF" w:rsidRDefault="00BD2AA1" w:rsidP="00BD2AA1">
      <w:pPr>
        <w:tabs>
          <w:tab w:val="left" w:pos="709"/>
        </w:tabs>
        <w:jc w:val="both"/>
        <w:rPr>
          <w:rStyle w:val="Hyperlink4"/>
          <w:rFonts w:eastAsia="Calibri" w:cs="Tahoma"/>
          <w:szCs w:val="20"/>
        </w:rPr>
      </w:pPr>
    </w:p>
    <w:tbl>
      <w:tblPr>
        <w:tblW w:w="5000" w:type="pct"/>
        <w:tblBorders>
          <w:insideH w:val="single" w:sz="4" w:space="0" w:color="auto"/>
        </w:tblBorders>
        <w:tblLook w:val="0000" w:firstRow="0" w:lastRow="0" w:firstColumn="0" w:lastColumn="0" w:noHBand="0" w:noVBand="0"/>
      </w:tblPr>
      <w:tblGrid>
        <w:gridCol w:w="4454"/>
        <w:gridCol w:w="17"/>
        <w:gridCol w:w="223"/>
        <w:gridCol w:w="17"/>
        <w:gridCol w:w="4644"/>
      </w:tblGrid>
      <w:tr w:rsidR="00BD2AA1" w:rsidRPr="002763FF" w:rsidTr="00082086">
        <w:trPr>
          <w:trHeight w:val="210"/>
        </w:trPr>
        <w:tc>
          <w:tcPr>
            <w:tcW w:w="2390" w:type="pct"/>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128" w:type="pct"/>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482" w:type="pct"/>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BD2AA1" w:rsidRPr="002763FF" w:rsidTr="00082086">
        <w:trPr>
          <w:trHeight w:val="210"/>
        </w:trPr>
        <w:tc>
          <w:tcPr>
            <w:tcW w:w="2390" w:type="pct"/>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482" w:type="pct"/>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2390" w:type="pct"/>
            <w:gridSpan w:val="2"/>
            <w:tcBorders>
              <w:top w:val="single" w:sz="4" w:space="0" w:color="auto"/>
              <w:left w:val="nil"/>
              <w:bottom w:val="nil"/>
              <w:right w:val="nil"/>
            </w:tcBorders>
          </w:tcPr>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128" w:type="pct"/>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482" w:type="pct"/>
            <w:tcBorders>
              <w:top w:val="single" w:sz="4" w:space="0" w:color="auto"/>
              <w:bottom w:val="nil"/>
              <w:right w:val="nil"/>
            </w:tcBorders>
          </w:tcPr>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BD2AA1" w:rsidRPr="002763FF" w:rsidTr="00082086">
        <w:trPr>
          <w:trHeight w:val="210"/>
        </w:trPr>
        <w:tc>
          <w:tcPr>
            <w:tcW w:w="2390" w:type="pct"/>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482" w:type="pct"/>
            <w:tcBorders>
              <w:top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2381" w:type="pct"/>
            <w:tcBorders>
              <w:top w:val="nil"/>
              <w:left w:val="nil"/>
              <w:bottom w:val="nil"/>
              <w:right w:val="nil"/>
            </w:tcBorders>
          </w:tcPr>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BD2AA1" w:rsidRPr="002763FF" w:rsidRDefault="00BD2AA1" w:rsidP="00082086">
            <w:pPr>
              <w:widowControl w:val="0"/>
              <w:autoSpaceDE w:val="0"/>
              <w:autoSpaceDN w:val="0"/>
              <w:adjustRightInd w:val="0"/>
              <w:jc w:val="both"/>
              <w:rPr>
                <w:rFonts w:eastAsiaTheme="minorEastAsia" w:cs="Tahoma"/>
                <w:szCs w:val="20"/>
              </w:rPr>
            </w:pPr>
          </w:p>
        </w:tc>
        <w:tc>
          <w:tcPr>
            <w:tcW w:w="128" w:type="pct"/>
            <w:gridSpan w:val="2"/>
            <w:tcBorders>
              <w:top w:val="nil"/>
              <w:left w:val="nil"/>
              <w:bottom w:val="nil"/>
            </w:tcBorders>
          </w:tcPr>
          <w:p w:rsidR="00BD2AA1" w:rsidRPr="002763FF" w:rsidRDefault="00BD2AA1" w:rsidP="00082086">
            <w:pPr>
              <w:rPr>
                <w:rFonts w:eastAsiaTheme="minorEastAsia" w:cs="Tahoma"/>
                <w:szCs w:val="20"/>
              </w:rPr>
            </w:pPr>
          </w:p>
          <w:p w:rsidR="00BD2AA1" w:rsidRPr="002763FF" w:rsidRDefault="00BD2AA1" w:rsidP="00082086">
            <w:pPr>
              <w:rPr>
                <w:rFonts w:eastAsiaTheme="minorEastAsia" w:cs="Tahoma"/>
                <w:szCs w:val="20"/>
              </w:rPr>
            </w:pPr>
          </w:p>
          <w:p w:rsidR="00BD2AA1" w:rsidRPr="002763FF" w:rsidRDefault="00BD2AA1" w:rsidP="00082086">
            <w:pPr>
              <w:widowControl w:val="0"/>
              <w:autoSpaceDE w:val="0"/>
              <w:autoSpaceDN w:val="0"/>
              <w:adjustRightInd w:val="0"/>
              <w:jc w:val="both"/>
              <w:rPr>
                <w:rFonts w:eastAsiaTheme="minorEastAsia" w:cs="Tahoma"/>
                <w:szCs w:val="20"/>
              </w:rPr>
            </w:pPr>
          </w:p>
        </w:tc>
        <w:tc>
          <w:tcPr>
            <w:tcW w:w="2491" w:type="pct"/>
            <w:gridSpan w:val="2"/>
            <w:tcBorders>
              <w:top w:val="nil"/>
              <w:bottom w:val="nil"/>
              <w:right w:val="nil"/>
            </w:tcBorders>
          </w:tcPr>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2381" w:type="pct"/>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Pr>
                <w:rFonts w:eastAsiaTheme="minorEastAsia" w:cs="Tahoma"/>
                <w:szCs w:val="20"/>
              </w:rPr>
              <w:t>«__»____________</w:t>
            </w:r>
            <w:r w:rsidRPr="002763FF">
              <w:rPr>
                <w:rFonts w:eastAsiaTheme="minorEastAsia" w:cs="Tahoma"/>
                <w:szCs w:val="20"/>
              </w:rPr>
              <w:t xml:space="preserve"> 20__ г.</w:t>
            </w:r>
          </w:p>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lastRenderedPageBreak/>
              <w:t>(дата подписания Исполнителем)</w:t>
            </w:r>
          </w:p>
        </w:tc>
        <w:tc>
          <w:tcPr>
            <w:tcW w:w="128" w:type="pct"/>
            <w:gridSpan w:val="2"/>
            <w:tcBorders>
              <w:top w:val="nil"/>
              <w:left w:val="nil"/>
              <w:bottom w:val="nil"/>
              <w:right w:val="nil"/>
            </w:tcBorders>
          </w:tcPr>
          <w:p w:rsidR="00BD2AA1" w:rsidRPr="002763FF" w:rsidRDefault="00BD2AA1" w:rsidP="00082086">
            <w:pPr>
              <w:rPr>
                <w:rFonts w:eastAsiaTheme="minorEastAsia" w:cs="Tahoma"/>
                <w:szCs w:val="20"/>
              </w:rPr>
            </w:pPr>
          </w:p>
          <w:p w:rsidR="00BD2AA1" w:rsidRPr="002763FF" w:rsidRDefault="00BD2AA1" w:rsidP="00082086">
            <w:pPr>
              <w:widowControl w:val="0"/>
              <w:autoSpaceDE w:val="0"/>
              <w:autoSpaceDN w:val="0"/>
              <w:adjustRightInd w:val="0"/>
              <w:jc w:val="both"/>
              <w:rPr>
                <w:rFonts w:eastAsiaTheme="minorEastAsia" w:cs="Tahoma"/>
                <w:szCs w:val="20"/>
              </w:rPr>
            </w:pPr>
          </w:p>
        </w:tc>
        <w:tc>
          <w:tcPr>
            <w:tcW w:w="2491" w:type="pct"/>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lastRenderedPageBreak/>
              <w:t>«</w:t>
            </w:r>
            <w:r>
              <w:rPr>
                <w:rFonts w:eastAsiaTheme="minorEastAsia" w:cs="Tahoma"/>
                <w:szCs w:val="20"/>
              </w:rPr>
              <w:t>__»___________</w:t>
            </w:r>
            <w:r w:rsidRPr="002763FF">
              <w:rPr>
                <w:rFonts w:eastAsiaTheme="minorEastAsia" w:cs="Tahoma"/>
                <w:szCs w:val="20"/>
              </w:rPr>
              <w:t xml:space="preserve"> 20__ г.</w:t>
            </w:r>
          </w:p>
          <w:p w:rsidR="00BD2AA1" w:rsidRPr="00405FE3" w:rsidRDefault="00BD2AA1" w:rsidP="00082086">
            <w:pPr>
              <w:widowControl w:val="0"/>
              <w:autoSpaceDE w:val="0"/>
              <w:autoSpaceDN w:val="0"/>
              <w:adjustRightInd w:val="0"/>
              <w:jc w:val="both"/>
              <w:rPr>
                <w:rFonts w:eastAsiaTheme="minorEastAsia" w:cs="Tahoma"/>
                <w:sz w:val="16"/>
                <w:szCs w:val="16"/>
              </w:rPr>
            </w:pPr>
            <w:r w:rsidRPr="00405FE3">
              <w:rPr>
                <w:rFonts w:eastAsiaTheme="minorEastAsia" w:cs="Tahoma"/>
                <w:sz w:val="16"/>
                <w:szCs w:val="16"/>
              </w:rPr>
              <w:lastRenderedPageBreak/>
              <w:t>(дата подписания Заявителем)</w:t>
            </w:r>
          </w:p>
        </w:tc>
      </w:tr>
    </w:tbl>
    <w:p w:rsidR="00BD2AA1" w:rsidRPr="00405FE3" w:rsidRDefault="00BD2AA1" w:rsidP="00BD2AA1">
      <w:pPr>
        <w:pageBreakBefore/>
        <w:autoSpaceDE w:val="0"/>
        <w:autoSpaceDN w:val="0"/>
        <w:adjustRightInd w:val="0"/>
        <w:jc w:val="right"/>
        <w:outlineLvl w:val="0"/>
        <w:rPr>
          <w:rFonts w:cs="Tahoma"/>
          <w:i/>
          <w:szCs w:val="20"/>
        </w:rPr>
      </w:pPr>
      <w:r w:rsidRPr="00405FE3">
        <w:rPr>
          <w:rFonts w:cs="Tahoma"/>
          <w:i/>
          <w:szCs w:val="20"/>
        </w:rPr>
        <w:lastRenderedPageBreak/>
        <w:t>Приложение №3</w:t>
      </w:r>
    </w:p>
    <w:p w:rsidR="00BD2AA1" w:rsidRPr="00405FE3" w:rsidRDefault="00BD2AA1" w:rsidP="00BD2AA1">
      <w:pPr>
        <w:autoSpaceDE w:val="0"/>
        <w:autoSpaceDN w:val="0"/>
        <w:adjustRightInd w:val="0"/>
        <w:jc w:val="right"/>
        <w:outlineLvl w:val="0"/>
        <w:rPr>
          <w:rFonts w:cs="Tahoma"/>
          <w:i/>
          <w:szCs w:val="20"/>
        </w:rPr>
      </w:pPr>
      <w:r w:rsidRPr="00405FE3">
        <w:rPr>
          <w:rFonts w:cs="Tahoma"/>
          <w:i/>
          <w:szCs w:val="20"/>
        </w:rPr>
        <w:t>к типовой форме договора о подключении</w:t>
      </w:r>
    </w:p>
    <w:p w:rsidR="00BD2AA1" w:rsidRPr="00405FE3" w:rsidRDefault="00BD2AA1" w:rsidP="00BD2AA1">
      <w:pPr>
        <w:autoSpaceDE w:val="0"/>
        <w:autoSpaceDN w:val="0"/>
        <w:adjustRightInd w:val="0"/>
        <w:jc w:val="right"/>
        <w:outlineLvl w:val="0"/>
        <w:rPr>
          <w:rFonts w:cs="Tahoma"/>
          <w:i/>
          <w:szCs w:val="20"/>
        </w:rPr>
      </w:pPr>
      <w:r w:rsidRPr="00405FE3">
        <w:rPr>
          <w:rFonts w:cs="Tahoma"/>
          <w:i/>
          <w:szCs w:val="20"/>
        </w:rPr>
        <w:t xml:space="preserve"> (технологическом присоединении) </w:t>
      </w:r>
    </w:p>
    <w:p w:rsidR="00BD2AA1" w:rsidRDefault="00BD2AA1" w:rsidP="00BD2AA1">
      <w:pPr>
        <w:autoSpaceDE w:val="0"/>
        <w:autoSpaceDN w:val="0"/>
        <w:adjustRightInd w:val="0"/>
        <w:jc w:val="right"/>
        <w:outlineLvl w:val="0"/>
        <w:rPr>
          <w:rFonts w:cs="Tahoma"/>
          <w:i/>
          <w:szCs w:val="20"/>
        </w:rPr>
      </w:pPr>
      <w:r w:rsidRPr="00405FE3">
        <w:rPr>
          <w:rFonts w:cs="Tahoma"/>
          <w:i/>
          <w:szCs w:val="20"/>
        </w:rPr>
        <w:t>объекта к системе теплоснабжения</w:t>
      </w:r>
    </w:p>
    <w:p w:rsidR="00BD2AA1" w:rsidRPr="00400683" w:rsidRDefault="00BD2AA1" w:rsidP="00BD2AA1">
      <w:pPr>
        <w:autoSpaceDE w:val="0"/>
        <w:autoSpaceDN w:val="0"/>
        <w:adjustRightInd w:val="0"/>
        <w:jc w:val="right"/>
        <w:outlineLvl w:val="0"/>
        <w:rPr>
          <w:rFonts w:cs="Tahoma"/>
          <w:i/>
          <w:szCs w:val="20"/>
        </w:rPr>
      </w:pPr>
      <w:r>
        <w:rPr>
          <w:rFonts w:cs="Tahoma"/>
          <w:i/>
          <w:szCs w:val="20"/>
        </w:rPr>
        <w:t>Приложение № 2 к Распоряжению</w:t>
      </w:r>
    </w:p>
    <w:p w:rsidR="00BD2AA1" w:rsidRPr="00405FE3" w:rsidRDefault="00BD2AA1" w:rsidP="00BD2AA1">
      <w:pPr>
        <w:autoSpaceDE w:val="0"/>
        <w:autoSpaceDN w:val="0"/>
        <w:adjustRightInd w:val="0"/>
        <w:jc w:val="right"/>
        <w:outlineLvl w:val="0"/>
        <w:rPr>
          <w:rFonts w:cs="Tahoma"/>
          <w:i/>
          <w:szCs w:val="20"/>
        </w:rPr>
      </w:pPr>
      <w:r w:rsidRPr="00405FE3">
        <w:rPr>
          <w:rFonts w:cs="Tahoma"/>
          <w:i/>
          <w:szCs w:val="20"/>
        </w:rPr>
        <w:t>от «__» _________ 20__ г.</w:t>
      </w:r>
    </w:p>
    <w:p w:rsidR="00BD2AA1" w:rsidRPr="00405FE3" w:rsidRDefault="00BD2AA1" w:rsidP="00BD2AA1">
      <w:pPr>
        <w:autoSpaceDE w:val="0"/>
        <w:autoSpaceDN w:val="0"/>
        <w:adjustRightInd w:val="0"/>
        <w:jc w:val="right"/>
        <w:outlineLvl w:val="0"/>
        <w:rPr>
          <w:rFonts w:cs="Tahoma"/>
          <w:i/>
          <w:szCs w:val="20"/>
        </w:rPr>
      </w:pPr>
      <w:r w:rsidRPr="00405FE3">
        <w:rPr>
          <w:rFonts w:cs="Tahoma"/>
          <w:i/>
          <w:szCs w:val="20"/>
        </w:rPr>
        <w:t>№ _____________________</w:t>
      </w:r>
    </w:p>
    <w:p w:rsidR="00BD2AA1" w:rsidRPr="002763FF" w:rsidRDefault="00BD2AA1" w:rsidP="00BD2AA1">
      <w:pPr>
        <w:widowControl w:val="0"/>
        <w:autoSpaceDE w:val="0"/>
        <w:autoSpaceDN w:val="0"/>
        <w:adjustRightInd w:val="0"/>
        <w:jc w:val="center"/>
        <w:rPr>
          <w:rFonts w:eastAsiaTheme="minorEastAsia" w:cs="Tahoma"/>
          <w:b/>
          <w:bCs/>
          <w:szCs w:val="20"/>
        </w:rPr>
      </w:pPr>
    </w:p>
    <w:p w:rsidR="00BD2AA1" w:rsidRDefault="00BD2AA1" w:rsidP="00BD2AA1">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 xml:space="preserve">Расчет размера платы за подключение (технологическое присоединение) объекта </w:t>
      </w:r>
    </w:p>
    <w:p w:rsidR="00BD2AA1" w:rsidRPr="002763FF" w:rsidRDefault="00BD2AA1" w:rsidP="00BD2AA1">
      <w:pPr>
        <w:widowControl w:val="0"/>
        <w:shd w:val="clear" w:color="auto" w:fill="FFFFFF" w:themeFill="background1"/>
        <w:autoSpaceDE w:val="0"/>
        <w:autoSpaceDN w:val="0"/>
        <w:adjustRightInd w:val="0"/>
        <w:jc w:val="center"/>
        <w:rPr>
          <w:rFonts w:eastAsiaTheme="minorEastAsia" w:cs="Tahoma"/>
          <w:bCs/>
          <w:szCs w:val="20"/>
        </w:rPr>
      </w:pPr>
      <w:r w:rsidRPr="002763FF">
        <w:rPr>
          <w:rFonts w:eastAsiaTheme="minorEastAsia" w:cs="Tahoma"/>
          <w:bCs/>
          <w:szCs w:val="20"/>
        </w:rPr>
        <w:t>к системе теплоснабжения</w:t>
      </w:r>
    </w:p>
    <w:p w:rsidR="00BD2AA1" w:rsidRPr="002763FF" w:rsidRDefault="00BD2AA1" w:rsidP="00BD2AA1">
      <w:pPr>
        <w:widowControl w:val="0"/>
        <w:shd w:val="clear" w:color="auto" w:fill="FFFFFF" w:themeFill="background1"/>
        <w:autoSpaceDE w:val="0"/>
        <w:autoSpaceDN w:val="0"/>
        <w:adjustRightInd w:val="0"/>
        <w:jc w:val="center"/>
        <w:rPr>
          <w:rFonts w:cs="Tahoma"/>
          <w:szCs w:val="20"/>
        </w:rPr>
      </w:pPr>
    </w:p>
    <w:tbl>
      <w:tblPr>
        <w:tblStyle w:val="a5"/>
        <w:tblW w:w="9640" w:type="dxa"/>
        <w:tblInd w:w="-289" w:type="dxa"/>
        <w:tblLook w:val="04A0" w:firstRow="1" w:lastRow="0" w:firstColumn="1" w:lastColumn="0" w:noHBand="0" w:noVBand="1"/>
      </w:tblPr>
      <w:tblGrid>
        <w:gridCol w:w="547"/>
        <w:gridCol w:w="4634"/>
        <w:gridCol w:w="4459"/>
      </w:tblGrid>
      <w:tr w:rsidR="00BD2AA1" w:rsidRPr="002763FF" w:rsidTr="00082086">
        <w:tc>
          <w:tcPr>
            <w:tcW w:w="547"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1.</w:t>
            </w:r>
          </w:p>
        </w:tc>
        <w:tc>
          <w:tcPr>
            <w:tcW w:w="4634"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Наименование подключаемого объекта:</w:t>
            </w:r>
          </w:p>
        </w:tc>
        <w:tc>
          <w:tcPr>
            <w:tcW w:w="4459" w:type="dxa"/>
            <w:shd w:val="clear" w:color="auto" w:fill="auto"/>
          </w:tcPr>
          <w:p w:rsidR="00BD2AA1" w:rsidRPr="002763FF" w:rsidRDefault="00BD2AA1" w:rsidP="00082086">
            <w:pPr>
              <w:widowControl w:val="0"/>
              <w:autoSpaceDE w:val="0"/>
              <w:autoSpaceDN w:val="0"/>
              <w:jc w:val="center"/>
              <w:rPr>
                <w:rFonts w:cs="Tahoma"/>
                <w:szCs w:val="20"/>
              </w:rPr>
            </w:pPr>
          </w:p>
        </w:tc>
      </w:tr>
      <w:tr w:rsidR="00BD2AA1" w:rsidRPr="002763FF" w:rsidTr="00082086">
        <w:tc>
          <w:tcPr>
            <w:tcW w:w="547"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2.</w:t>
            </w:r>
          </w:p>
        </w:tc>
        <w:tc>
          <w:tcPr>
            <w:tcW w:w="4634"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Размер платы за подключение (технологическое присоединение) объекта к системе теплоснабжения (включая сумму налога на добавленную стоимость):</w:t>
            </w:r>
          </w:p>
        </w:tc>
        <w:tc>
          <w:tcPr>
            <w:tcW w:w="4459" w:type="dxa"/>
            <w:shd w:val="clear" w:color="auto" w:fill="auto"/>
          </w:tcPr>
          <w:p w:rsidR="00BD2AA1" w:rsidRPr="002763FF" w:rsidRDefault="00BD2AA1" w:rsidP="00082086">
            <w:pPr>
              <w:widowControl w:val="0"/>
              <w:autoSpaceDE w:val="0"/>
              <w:autoSpaceDN w:val="0"/>
              <w:jc w:val="center"/>
              <w:rPr>
                <w:rFonts w:cs="Tahoma"/>
                <w:szCs w:val="20"/>
              </w:rPr>
            </w:pPr>
          </w:p>
        </w:tc>
      </w:tr>
      <w:tr w:rsidR="00BD2AA1" w:rsidRPr="002763FF" w:rsidTr="00082086">
        <w:tc>
          <w:tcPr>
            <w:tcW w:w="547"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3.</w:t>
            </w:r>
          </w:p>
        </w:tc>
        <w:tc>
          <w:tcPr>
            <w:tcW w:w="4634"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Расчет размера платы за подключение(технологическое присоединение) объекта к системе теплоснабжения:</w:t>
            </w:r>
          </w:p>
        </w:tc>
        <w:tc>
          <w:tcPr>
            <w:tcW w:w="4459" w:type="dxa"/>
            <w:shd w:val="clear" w:color="auto" w:fill="auto"/>
          </w:tcPr>
          <w:p w:rsidR="00BD2AA1" w:rsidRPr="002763FF" w:rsidRDefault="00BD2AA1" w:rsidP="00082086">
            <w:pPr>
              <w:widowControl w:val="0"/>
              <w:autoSpaceDE w:val="0"/>
              <w:autoSpaceDN w:val="0"/>
              <w:jc w:val="center"/>
              <w:rPr>
                <w:rFonts w:cs="Tahoma"/>
                <w:szCs w:val="20"/>
              </w:rPr>
            </w:pPr>
          </w:p>
        </w:tc>
      </w:tr>
      <w:tr w:rsidR="00BD2AA1" w:rsidRPr="002763FF" w:rsidTr="00082086">
        <w:tc>
          <w:tcPr>
            <w:tcW w:w="547"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4.</w:t>
            </w:r>
          </w:p>
        </w:tc>
        <w:tc>
          <w:tcPr>
            <w:tcW w:w="4634"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 xml:space="preserve">Реквизиты решения уполномоченного органа в области государственного регулирования цен (тарифов) в сфере теплоснабжения: </w:t>
            </w:r>
          </w:p>
        </w:tc>
        <w:tc>
          <w:tcPr>
            <w:tcW w:w="4459" w:type="dxa"/>
            <w:shd w:val="clear" w:color="auto" w:fill="auto"/>
          </w:tcPr>
          <w:p w:rsidR="00BD2AA1" w:rsidRPr="002763FF" w:rsidRDefault="00BD2AA1" w:rsidP="00082086">
            <w:pPr>
              <w:widowControl w:val="0"/>
              <w:autoSpaceDE w:val="0"/>
              <w:autoSpaceDN w:val="0"/>
              <w:jc w:val="center"/>
              <w:rPr>
                <w:rFonts w:cs="Tahoma"/>
                <w:szCs w:val="20"/>
              </w:rPr>
            </w:pPr>
          </w:p>
        </w:tc>
      </w:tr>
      <w:tr w:rsidR="00BD2AA1" w:rsidRPr="002763FF" w:rsidTr="00082086">
        <w:tc>
          <w:tcPr>
            <w:tcW w:w="547"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5.</w:t>
            </w:r>
          </w:p>
        </w:tc>
        <w:tc>
          <w:tcPr>
            <w:tcW w:w="4634" w:type="dxa"/>
            <w:shd w:val="clear" w:color="auto" w:fill="auto"/>
          </w:tcPr>
          <w:p w:rsidR="00BD2AA1" w:rsidRPr="002763FF" w:rsidRDefault="00BD2AA1" w:rsidP="00082086">
            <w:pPr>
              <w:widowControl w:val="0"/>
              <w:autoSpaceDE w:val="0"/>
              <w:autoSpaceDN w:val="0"/>
              <w:rPr>
                <w:rFonts w:cs="Tahoma"/>
                <w:szCs w:val="20"/>
              </w:rPr>
            </w:pPr>
            <w:r w:rsidRPr="002763FF">
              <w:rPr>
                <w:rFonts w:cs="Tahoma"/>
                <w:szCs w:val="20"/>
              </w:rPr>
              <w:t>Иная информация:</w:t>
            </w:r>
          </w:p>
        </w:tc>
        <w:tc>
          <w:tcPr>
            <w:tcW w:w="4459" w:type="dxa"/>
            <w:shd w:val="clear" w:color="auto" w:fill="auto"/>
          </w:tcPr>
          <w:p w:rsidR="00BD2AA1" w:rsidRPr="002763FF" w:rsidRDefault="00BD2AA1" w:rsidP="00082086">
            <w:pPr>
              <w:widowControl w:val="0"/>
              <w:autoSpaceDE w:val="0"/>
              <w:autoSpaceDN w:val="0"/>
              <w:jc w:val="center"/>
              <w:rPr>
                <w:rFonts w:cs="Tahoma"/>
                <w:szCs w:val="20"/>
              </w:rPr>
            </w:pPr>
          </w:p>
        </w:tc>
      </w:tr>
    </w:tbl>
    <w:p w:rsidR="00BD2AA1" w:rsidRPr="002763FF" w:rsidRDefault="00BD2AA1" w:rsidP="00BD2AA1">
      <w:pPr>
        <w:widowControl w:val="0"/>
        <w:autoSpaceDE w:val="0"/>
        <w:autoSpaceDN w:val="0"/>
        <w:adjustRightInd w:val="0"/>
        <w:jc w:val="both"/>
        <w:rPr>
          <w:rFonts w:eastAsiaTheme="minorEastAsia" w:cs="Tahoma"/>
          <w:szCs w:val="20"/>
        </w:rPr>
      </w:pPr>
    </w:p>
    <w:p w:rsidR="00BD2AA1" w:rsidRPr="002763FF" w:rsidRDefault="00BD2AA1" w:rsidP="00BD2AA1">
      <w:pPr>
        <w:widowControl w:val="0"/>
        <w:autoSpaceDE w:val="0"/>
        <w:autoSpaceDN w:val="0"/>
        <w:adjustRightInd w:val="0"/>
        <w:jc w:val="both"/>
        <w:rPr>
          <w:rFonts w:eastAsiaTheme="minorEastAsia" w:cs="Tahoma"/>
          <w:szCs w:val="20"/>
        </w:rPr>
      </w:pPr>
    </w:p>
    <w:tbl>
      <w:tblPr>
        <w:tblW w:w="0" w:type="auto"/>
        <w:tblInd w:w="-355" w:type="dxa"/>
        <w:tblBorders>
          <w:insideH w:val="single" w:sz="4" w:space="0" w:color="auto"/>
        </w:tblBorders>
        <w:tblLook w:val="0000" w:firstRow="0" w:lastRow="0" w:firstColumn="0" w:lastColumn="0" w:noHBand="0" w:noVBand="0"/>
      </w:tblPr>
      <w:tblGrid>
        <w:gridCol w:w="4387"/>
        <w:gridCol w:w="17"/>
        <w:gridCol w:w="219"/>
        <w:gridCol w:w="17"/>
        <w:gridCol w:w="4574"/>
      </w:tblGrid>
      <w:tr w:rsidR="00BD2AA1" w:rsidRPr="002763FF" w:rsidTr="00082086">
        <w:trPr>
          <w:trHeight w:val="210"/>
        </w:trPr>
        <w:tc>
          <w:tcPr>
            <w:tcW w:w="4404"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Исполнитель</w:t>
            </w:r>
          </w:p>
        </w:tc>
        <w:tc>
          <w:tcPr>
            <w:tcW w:w="236"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4574" w:type="dxa"/>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Заявитель</w:t>
            </w:r>
          </w:p>
        </w:tc>
      </w:tr>
      <w:tr w:rsidR="00BD2AA1" w:rsidRPr="002763FF" w:rsidTr="00082086">
        <w:trPr>
          <w:trHeight w:val="210"/>
        </w:trPr>
        <w:tc>
          <w:tcPr>
            <w:tcW w:w="4404" w:type="dxa"/>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4574" w:type="dxa"/>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404" w:type="dxa"/>
            <w:gridSpan w:val="2"/>
            <w:tcBorders>
              <w:top w:val="single" w:sz="4" w:space="0" w:color="auto"/>
              <w:left w:val="nil"/>
              <w:bottom w:val="nil"/>
              <w:right w:val="nil"/>
            </w:tcBorders>
          </w:tcPr>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Исполнителя)</w:t>
            </w:r>
          </w:p>
        </w:tc>
        <w:tc>
          <w:tcPr>
            <w:tcW w:w="236" w:type="dxa"/>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4574" w:type="dxa"/>
            <w:tcBorders>
              <w:top w:val="single" w:sz="4" w:space="0" w:color="auto"/>
              <w:bottom w:val="nil"/>
              <w:right w:val="nil"/>
            </w:tcBorders>
          </w:tcPr>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(должность уполномоченного лица Заявителя)</w:t>
            </w:r>
          </w:p>
        </w:tc>
      </w:tr>
      <w:tr w:rsidR="00BD2AA1" w:rsidRPr="002763FF" w:rsidTr="00082086">
        <w:trPr>
          <w:trHeight w:val="210"/>
        </w:trPr>
        <w:tc>
          <w:tcPr>
            <w:tcW w:w="4404" w:type="dxa"/>
            <w:gridSpan w:val="2"/>
            <w:tcBorders>
              <w:top w:val="nil"/>
              <w:left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BD2AA1" w:rsidRPr="002763FF" w:rsidRDefault="00BD2AA1" w:rsidP="00082086">
            <w:pPr>
              <w:widowControl w:val="0"/>
              <w:autoSpaceDE w:val="0"/>
              <w:autoSpaceDN w:val="0"/>
              <w:adjustRightInd w:val="0"/>
              <w:jc w:val="both"/>
              <w:rPr>
                <w:rFonts w:eastAsiaTheme="minorEastAsia" w:cs="Tahoma"/>
                <w:szCs w:val="20"/>
              </w:rPr>
            </w:pPr>
          </w:p>
        </w:tc>
        <w:tc>
          <w:tcPr>
            <w:tcW w:w="4574" w:type="dxa"/>
            <w:tcBorders>
              <w:top w:val="nil"/>
              <w:bottom w:val="single" w:sz="4" w:space="0" w:color="auto"/>
              <w:right w:val="nil"/>
            </w:tcBorders>
          </w:tcPr>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387" w:type="dxa"/>
            <w:tcBorders>
              <w:top w:val="nil"/>
              <w:left w:val="nil"/>
              <w:bottom w:val="nil"/>
              <w:right w:val="nil"/>
            </w:tcBorders>
          </w:tcPr>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Исполнителя)</w:t>
            </w:r>
          </w:p>
          <w:p w:rsidR="00BD2AA1" w:rsidRPr="002763FF" w:rsidRDefault="00BD2AA1" w:rsidP="00082086">
            <w:pPr>
              <w:widowControl w:val="0"/>
              <w:autoSpaceDE w:val="0"/>
              <w:autoSpaceDN w:val="0"/>
              <w:adjustRightInd w:val="0"/>
              <w:jc w:val="both"/>
              <w:rPr>
                <w:rFonts w:eastAsiaTheme="minorEastAsia" w:cs="Tahoma"/>
                <w:szCs w:val="20"/>
              </w:rPr>
            </w:pPr>
          </w:p>
        </w:tc>
        <w:tc>
          <w:tcPr>
            <w:tcW w:w="236" w:type="dxa"/>
            <w:gridSpan w:val="2"/>
            <w:tcBorders>
              <w:top w:val="nil"/>
              <w:left w:val="nil"/>
              <w:bottom w:val="nil"/>
            </w:tcBorders>
          </w:tcPr>
          <w:p w:rsidR="00BD2AA1" w:rsidRPr="002763FF" w:rsidRDefault="00BD2AA1" w:rsidP="00082086">
            <w:pPr>
              <w:rPr>
                <w:rFonts w:eastAsiaTheme="minorEastAsia" w:cs="Tahoma"/>
                <w:szCs w:val="20"/>
              </w:rPr>
            </w:pPr>
          </w:p>
          <w:p w:rsidR="00BD2AA1" w:rsidRPr="002763FF" w:rsidRDefault="00BD2AA1" w:rsidP="00082086">
            <w:pPr>
              <w:rPr>
                <w:rFonts w:eastAsiaTheme="minorEastAsia" w:cs="Tahoma"/>
                <w:szCs w:val="20"/>
              </w:rPr>
            </w:pPr>
          </w:p>
          <w:p w:rsidR="00BD2AA1" w:rsidRPr="002763FF" w:rsidRDefault="00BD2AA1" w:rsidP="00082086">
            <w:pPr>
              <w:widowControl w:val="0"/>
              <w:autoSpaceDE w:val="0"/>
              <w:autoSpaceDN w:val="0"/>
              <w:adjustRightInd w:val="0"/>
              <w:jc w:val="both"/>
              <w:rPr>
                <w:rFonts w:eastAsiaTheme="minorEastAsia" w:cs="Tahoma"/>
                <w:szCs w:val="20"/>
              </w:rPr>
            </w:pPr>
          </w:p>
        </w:tc>
        <w:tc>
          <w:tcPr>
            <w:tcW w:w="4591" w:type="dxa"/>
            <w:gridSpan w:val="2"/>
            <w:tcBorders>
              <w:top w:val="nil"/>
              <w:bottom w:val="nil"/>
              <w:right w:val="nil"/>
            </w:tcBorders>
          </w:tcPr>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w:t>
            </w:r>
            <w:r>
              <w:rPr>
                <w:rFonts w:eastAsiaTheme="minorEastAsia" w:cs="Tahoma"/>
                <w:sz w:val="16"/>
                <w:szCs w:val="16"/>
              </w:rPr>
              <w:t xml:space="preserve">подпись, </w:t>
            </w:r>
            <w:r w:rsidRPr="00405FE3">
              <w:rPr>
                <w:rFonts w:eastAsiaTheme="minorEastAsia" w:cs="Tahoma"/>
                <w:sz w:val="16"/>
                <w:szCs w:val="16"/>
              </w:rPr>
              <w:t>фамилия, имя, отчество уполномоченного лица Заявителя)</w:t>
            </w:r>
          </w:p>
          <w:p w:rsidR="00BD2AA1" w:rsidRPr="002763FF" w:rsidRDefault="00BD2AA1" w:rsidP="00082086">
            <w:pPr>
              <w:widowControl w:val="0"/>
              <w:autoSpaceDE w:val="0"/>
              <w:autoSpaceDN w:val="0"/>
              <w:adjustRightInd w:val="0"/>
              <w:jc w:val="both"/>
              <w:rPr>
                <w:rFonts w:eastAsiaTheme="minorEastAsia" w:cs="Tahoma"/>
                <w:szCs w:val="20"/>
              </w:rPr>
            </w:pPr>
          </w:p>
        </w:tc>
      </w:tr>
      <w:tr w:rsidR="00BD2AA1" w:rsidRPr="002763FF" w:rsidTr="00082086">
        <w:trPr>
          <w:trHeight w:val="210"/>
        </w:trPr>
        <w:tc>
          <w:tcPr>
            <w:tcW w:w="4387" w:type="dxa"/>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sidRPr="002763FF">
              <w:rPr>
                <w:rFonts w:eastAsiaTheme="minorEastAsia" w:cs="Tahoma"/>
                <w:szCs w:val="20"/>
              </w:rPr>
              <w:t>«</w:t>
            </w:r>
            <w:r>
              <w:rPr>
                <w:rFonts w:eastAsiaTheme="minorEastAsia" w:cs="Tahoma"/>
                <w:szCs w:val="20"/>
              </w:rPr>
              <w:t>__»__________</w:t>
            </w:r>
            <w:r w:rsidRPr="002763FF">
              <w:rPr>
                <w:rFonts w:eastAsiaTheme="minorEastAsia" w:cs="Tahoma"/>
                <w:szCs w:val="20"/>
              </w:rPr>
              <w:t xml:space="preserve"> 20__ г.</w:t>
            </w:r>
          </w:p>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Исполнителем)</w:t>
            </w:r>
          </w:p>
        </w:tc>
        <w:tc>
          <w:tcPr>
            <w:tcW w:w="236" w:type="dxa"/>
            <w:gridSpan w:val="2"/>
            <w:tcBorders>
              <w:top w:val="nil"/>
              <w:left w:val="nil"/>
              <w:bottom w:val="nil"/>
              <w:right w:val="nil"/>
            </w:tcBorders>
          </w:tcPr>
          <w:p w:rsidR="00BD2AA1" w:rsidRPr="002763FF" w:rsidRDefault="00BD2AA1" w:rsidP="00082086">
            <w:pPr>
              <w:rPr>
                <w:rFonts w:eastAsiaTheme="minorEastAsia" w:cs="Tahoma"/>
                <w:szCs w:val="20"/>
              </w:rPr>
            </w:pPr>
          </w:p>
          <w:p w:rsidR="00BD2AA1" w:rsidRPr="002763FF" w:rsidRDefault="00BD2AA1" w:rsidP="00082086">
            <w:pPr>
              <w:widowControl w:val="0"/>
              <w:autoSpaceDE w:val="0"/>
              <w:autoSpaceDN w:val="0"/>
              <w:adjustRightInd w:val="0"/>
              <w:jc w:val="both"/>
              <w:rPr>
                <w:rFonts w:eastAsiaTheme="minorEastAsia" w:cs="Tahoma"/>
                <w:szCs w:val="20"/>
              </w:rPr>
            </w:pPr>
          </w:p>
        </w:tc>
        <w:tc>
          <w:tcPr>
            <w:tcW w:w="4591" w:type="dxa"/>
            <w:gridSpan w:val="2"/>
            <w:tcBorders>
              <w:top w:val="nil"/>
              <w:left w:val="nil"/>
              <w:bottom w:val="nil"/>
              <w:right w:val="nil"/>
            </w:tcBorders>
          </w:tcPr>
          <w:p w:rsidR="00BD2AA1" w:rsidRPr="002763FF" w:rsidRDefault="00BD2AA1" w:rsidP="00082086">
            <w:pPr>
              <w:widowControl w:val="0"/>
              <w:autoSpaceDE w:val="0"/>
              <w:autoSpaceDN w:val="0"/>
              <w:adjustRightInd w:val="0"/>
              <w:jc w:val="both"/>
              <w:rPr>
                <w:rFonts w:eastAsiaTheme="minorEastAsia" w:cs="Tahoma"/>
                <w:szCs w:val="20"/>
              </w:rPr>
            </w:pPr>
            <w:r>
              <w:rPr>
                <w:rFonts w:eastAsiaTheme="minorEastAsia" w:cs="Tahoma"/>
                <w:szCs w:val="20"/>
              </w:rPr>
              <w:t>«__»_____________</w:t>
            </w:r>
            <w:r w:rsidRPr="002763FF">
              <w:rPr>
                <w:rFonts w:eastAsiaTheme="minorEastAsia" w:cs="Tahoma"/>
                <w:szCs w:val="20"/>
              </w:rPr>
              <w:t xml:space="preserve"> 20__ г.</w:t>
            </w:r>
          </w:p>
          <w:p w:rsidR="00BD2AA1" w:rsidRPr="00405FE3" w:rsidRDefault="00BD2AA1" w:rsidP="00082086">
            <w:pPr>
              <w:widowControl w:val="0"/>
              <w:autoSpaceDE w:val="0"/>
              <w:autoSpaceDN w:val="0"/>
              <w:adjustRightInd w:val="0"/>
              <w:rPr>
                <w:rFonts w:eastAsiaTheme="minorEastAsia" w:cs="Tahoma"/>
                <w:sz w:val="16"/>
                <w:szCs w:val="16"/>
              </w:rPr>
            </w:pPr>
            <w:r w:rsidRPr="00405FE3">
              <w:rPr>
                <w:rFonts w:eastAsiaTheme="minorEastAsia" w:cs="Tahoma"/>
                <w:sz w:val="16"/>
                <w:szCs w:val="16"/>
              </w:rPr>
              <w:t>(дата подписания Заявителем)</w:t>
            </w:r>
          </w:p>
        </w:tc>
      </w:tr>
    </w:tbl>
    <w:p w:rsidR="00BA6DE9" w:rsidRDefault="00BD00F6">
      <w:bookmarkStart w:id="5" w:name="_GoBack"/>
      <w:bookmarkEnd w:id="5"/>
    </w:p>
    <w:sectPr w:rsidR="00BA6D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0F6" w:rsidRDefault="00BD00F6" w:rsidP="00BD2AA1">
      <w:r>
        <w:separator/>
      </w:r>
    </w:p>
  </w:endnote>
  <w:endnote w:type="continuationSeparator" w:id="0">
    <w:p w:rsidR="00BD00F6" w:rsidRDefault="00BD00F6" w:rsidP="00B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0F6" w:rsidRDefault="00BD00F6" w:rsidP="00BD2AA1">
      <w:r>
        <w:separator/>
      </w:r>
    </w:p>
  </w:footnote>
  <w:footnote w:type="continuationSeparator" w:id="0">
    <w:p w:rsidR="00BD00F6" w:rsidRDefault="00BD00F6" w:rsidP="00BD2AA1">
      <w:r>
        <w:continuationSeparator/>
      </w:r>
    </w:p>
  </w:footnote>
  <w:footnote w:id="1">
    <w:p w:rsidR="00BD2AA1" w:rsidRPr="002929D8" w:rsidRDefault="00BD2AA1" w:rsidP="00BD2AA1">
      <w:pPr>
        <w:pStyle w:val="ab"/>
        <w:rPr>
          <w:rFonts w:cs="Tahoma"/>
          <w:sz w:val="16"/>
          <w:szCs w:val="16"/>
        </w:rPr>
      </w:pPr>
      <w:r>
        <w:rPr>
          <w:rStyle w:val="ad"/>
        </w:rPr>
        <w:footnoteRef/>
      </w:r>
      <w:r>
        <w:t xml:space="preserve"> </w:t>
      </w:r>
      <w:r w:rsidRPr="002929D8">
        <w:rPr>
          <w:rFonts w:cs="Tahoma"/>
          <w:sz w:val="16"/>
          <w:szCs w:val="16"/>
        </w:rPr>
        <w:t>В случае заключения договора в отношении нескольких объектов под "объектом" принимается каждый из объектов подключения в отдельности.</w:t>
      </w:r>
    </w:p>
  </w:footnote>
  <w:footnote w:id="2">
    <w:p w:rsidR="00BD2AA1" w:rsidRPr="002929D8" w:rsidRDefault="00BD2AA1" w:rsidP="00BD2AA1">
      <w:pPr>
        <w:pStyle w:val="ab"/>
        <w:rPr>
          <w:rFonts w:cs="Tahoma"/>
          <w:sz w:val="16"/>
          <w:szCs w:val="16"/>
        </w:rPr>
      </w:pPr>
      <w:r w:rsidRPr="002929D8">
        <w:rPr>
          <w:rStyle w:val="ad"/>
          <w:rFonts w:cs="Tahoma"/>
          <w:sz w:val="16"/>
          <w:szCs w:val="16"/>
        </w:rPr>
        <w:footnoteRef/>
      </w:r>
      <w:r w:rsidRPr="002929D8">
        <w:rPr>
          <w:rFonts w:cs="Tahoma"/>
          <w:sz w:val="16"/>
          <w:szCs w:val="16"/>
        </w:rPr>
        <w:t xml:space="preserve"> Заполняется в отношении каждого из подключаемых объектов</w:t>
      </w:r>
    </w:p>
  </w:footnote>
  <w:footnote w:id="3">
    <w:p w:rsidR="00BD2AA1" w:rsidRPr="002929D8" w:rsidRDefault="00BD2AA1" w:rsidP="00BD2AA1">
      <w:pPr>
        <w:pStyle w:val="ab"/>
        <w:rPr>
          <w:sz w:val="16"/>
          <w:szCs w:val="16"/>
        </w:rPr>
      </w:pPr>
      <w:r w:rsidRPr="002929D8">
        <w:rPr>
          <w:rStyle w:val="ad"/>
          <w:sz w:val="16"/>
          <w:szCs w:val="16"/>
        </w:rPr>
        <w:footnoteRef/>
      </w:r>
      <w:r w:rsidRPr="002929D8">
        <w:rPr>
          <w:sz w:val="16"/>
          <w:szCs w:val="16"/>
        </w:rPr>
        <w:t xml:space="preserve"> </w:t>
      </w:r>
      <w:r>
        <w:rPr>
          <w:sz w:val="16"/>
          <w:szCs w:val="16"/>
        </w:rPr>
        <w:t>З</w:t>
      </w:r>
      <w:r w:rsidRPr="002929D8">
        <w:rPr>
          <w:sz w:val="16"/>
          <w:szCs w:val="16"/>
        </w:rPr>
        <w:t>аполняется при на</w:t>
      </w:r>
      <w:r>
        <w:rPr>
          <w:sz w:val="16"/>
          <w:szCs w:val="16"/>
        </w:rPr>
        <w:t>личии уже подключенной нагрузки</w:t>
      </w:r>
    </w:p>
  </w:footnote>
  <w:footnote w:id="4">
    <w:p w:rsidR="00BD2AA1" w:rsidRPr="002929D8" w:rsidRDefault="00BD2AA1" w:rsidP="00BD2AA1">
      <w:pPr>
        <w:pStyle w:val="ab"/>
        <w:rPr>
          <w:rFonts w:cs="Tahoma"/>
          <w:sz w:val="16"/>
          <w:szCs w:val="16"/>
        </w:rPr>
      </w:pPr>
      <w:r w:rsidRPr="00847B7B">
        <w:rPr>
          <w:rStyle w:val="ad"/>
          <w:rFonts w:ascii="Times New Roman" w:hAnsi="Times New Roman"/>
        </w:rPr>
        <w:footnoteRef/>
      </w:r>
      <w:r w:rsidRPr="00847B7B">
        <w:rPr>
          <w:rFonts w:ascii="Times New Roman" w:hAnsi="Times New Roman"/>
        </w:rPr>
        <w:t xml:space="preserve"> </w:t>
      </w:r>
      <w:r w:rsidRPr="002929D8">
        <w:rPr>
          <w:rFonts w:cs="Tahoma"/>
          <w:sz w:val="16"/>
          <w:szCs w:val="16"/>
        </w:rPr>
        <w:t>Указывается вид теплоносителя.</w:t>
      </w:r>
    </w:p>
  </w:footnote>
  <w:footnote w:id="5">
    <w:p w:rsidR="00BD2AA1" w:rsidRPr="002929D8" w:rsidRDefault="00BD2AA1" w:rsidP="00BD2AA1">
      <w:pPr>
        <w:pStyle w:val="ab"/>
        <w:rPr>
          <w:rFonts w:cs="Tahoma"/>
          <w:sz w:val="16"/>
          <w:szCs w:val="16"/>
        </w:rPr>
      </w:pPr>
      <w:r w:rsidRPr="002929D8">
        <w:rPr>
          <w:rStyle w:val="ad"/>
          <w:rFonts w:cs="Tahoma"/>
          <w:sz w:val="16"/>
          <w:szCs w:val="16"/>
        </w:rPr>
        <w:footnoteRef/>
      </w:r>
      <w:r w:rsidRPr="002929D8">
        <w:rPr>
          <w:rFonts w:cs="Tahoma"/>
          <w:sz w:val="16"/>
          <w:szCs w:val="16"/>
        </w:rPr>
        <w:t xml:space="preserve"> Может включаться в договор по согласованию с Исполнителем в случаях, установленных ч. 12 ст. 52.1 Градостроительного кодекса Российской Федерации. </w:t>
      </w:r>
    </w:p>
  </w:footnote>
  <w:footnote w:id="6">
    <w:p w:rsidR="00BD2AA1" w:rsidRPr="00154E51" w:rsidRDefault="00BD2AA1" w:rsidP="00BD2AA1">
      <w:pPr>
        <w:pStyle w:val="ab"/>
        <w:rPr>
          <w:rFonts w:ascii="Times New Roman" w:hAnsi="Times New Roman"/>
        </w:rPr>
      </w:pPr>
      <w:r w:rsidRPr="002929D8">
        <w:rPr>
          <w:rStyle w:val="ad"/>
          <w:rFonts w:cs="Tahoma"/>
          <w:sz w:val="16"/>
          <w:szCs w:val="16"/>
        </w:rPr>
        <w:footnoteRef/>
      </w:r>
      <w:r w:rsidRPr="002929D8">
        <w:rPr>
          <w:rFonts w:cs="Tahoma"/>
          <w:sz w:val="16"/>
          <w:szCs w:val="16"/>
        </w:rPr>
        <w:t xml:space="preserve"> В случае если ТУ были выданы до заключения договора, и они соответствуют заявке о заключении договора о подключении, Приложением №1 является ранее выданное ТУ.</w:t>
      </w:r>
    </w:p>
  </w:footnote>
  <w:footnote w:id="7">
    <w:p w:rsidR="00BD2AA1" w:rsidRPr="002929D8" w:rsidRDefault="00BD2AA1" w:rsidP="00BD2AA1">
      <w:pPr>
        <w:pStyle w:val="ab"/>
        <w:jc w:val="both"/>
        <w:rPr>
          <w:rFonts w:cs="Tahoma"/>
          <w:sz w:val="16"/>
          <w:szCs w:val="16"/>
        </w:rPr>
      </w:pPr>
      <w:r w:rsidRPr="00273F9D">
        <w:rPr>
          <w:rStyle w:val="ad"/>
          <w:rFonts w:ascii="Times New Roman" w:hAnsi="Times New Roman"/>
        </w:rPr>
        <w:footnoteRef/>
      </w:r>
      <w:r w:rsidRPr="00273F9D">
        <w:rPr>
          <w:rFonts w:ascii="Times New Roman" w:hAnsi="Times New Roman"/>
        </w:rPr>
        <w:t xml:space="preserve"> </w:t>
      </w:r>
      <w:r w:rsidRPr="002929D8">
        <w:rPr>
          <w:rFonts w:cs="Tahoma"/>
          <w:sz w:val="16"/>
          <w:szCs w:val="16"/>
        </w:rPr>
        <w:t>Указывается срок 18 (восемнадцать) месяцев если более длительные сроки не указаны в заявке Заявителя. В случае если более длительный срок подключения указан в инвестиционной программе Исполнителя в связи с обеспечением технической возможности подключения, то срок подключения по договору не должен превышать 3 (трех) лет.</w:t>
      </w:r>
    </w:p>
  </w:footnote>
  <w:footnote w:id="8">
    <w:p w:rsidR="00BD2AA1" w:rsidRPr="002929D8" w:rsidRDefault="00BD2AA1" w:rsidP="00BD2AA1">
      <w:pPr>
        <w:pStyle w:val="ab"/>
        <w:rPr>
          <w:rFonts w:cs="Tahoma"/>
          <w:sz w:val="16"/>
          <w:szCs w:val="16"/>
        </w:rPr>
      </w:pPr>
      <w:r w:rsidRPr="002929D8">
        <w:rPr>
          <w:rStyle w:val="ad"/>
          <w:rFonts w:cs="Tahoma"/>
          <w:sz w:val="16"/>
          <w:szCs w:val="16"/>
        </w:rPr>
        <w:footnoteRef/>
      </w:r>
      <w:r w:rsidRPr="002929D8">
        <w:rPr>
          <w:rStyle w:val="ad"/>
          <w:rFonts w:cs="Tahoma"/>
          <w:sz w:val="16"/>
          <w:szCs w:val="16"/>
        </w:rPr>
        <w:t xml:space="preserve"> </w:t>
      </w:r>
      <w:r>
        <w:rPr>
          <w:rFonts w:cs="Tahoma"/>
          <w:sz w:val="16"/>
          <w:szCs w:val="16"/>
        </w:rPr>
        <w:t xml:space="preserve"> </w:t>
      </w:r>
      <w:r w:rsidRPr="002929D8">
        <w:rPr>
          <w:rFonts w:cs="Tahoma"/>
          <w:sz w:val="16"/>
          <w:szCs w:val="16"/>
        </w:rPr>
        <w:t>Включается при наличии в договоре п. 1.2.1.</w:t>
      </w:r>
    </w:p>
  </w:footnote>
  <w:footnote w:id="9">
    <w:p w:rsidR="00BD2AA1" w:rsidRPr="002929D8" w:rsidRDefault="00BD2AA1" w:rsidP="00BD2AA1">
      <w:pPr>
        <w:autoSpaceDE w:val="0"/>
        <w:autoSpaceDN w:val="0"/>
        <w:adjustRightInd w:val="0"/>
        <w:jc w:val="both"/>
        <w:rPr>
          <w:rFonts w:cs="Tahoma"/>
          <w:sz w:val="16"/>
          <w:szCs w:val="16"/>
        </w:rPr>
      </w:pPr>
      <w:r w:rsidRPr="002929D8">
        <w:rPr>
          <w:rStyle w:val="ad"/>
          <w:rFonts w:cs="Tahoma"/>
          <w:sz w:val="16"/>
          <w:szCs w:val="16"/>
        </w:rPr>
        <w:footnoteRef/>
      </w:r>
      <w:r w:rsidRPr="002929D8">
        <w:rPr>
          <w:rFonts w:cs="Tahoma"/>
          <w:sz w:val="16"/>
          <w:szCs w:val="16"/>
        </w:rPr>
        <w:t xml:space="preserve"> Правила подключения (технологического присоединения) к системам теплоснабжения, утвержденные Постановлением Правительства РФ от 30.11.2021 N 2115</w:t>
      </w:r>
    </w:p>
    <w:p w:rsidR="00BD2AA1" w:rsidRDefault="00BD2AA1" w:rsidP="00BD2AA1">
      <w:pPr>
        <w:pStyle w:val="ab"/>
      </w:pPr>
    </w:p>
  </w:footnote>
  <w:footnote w:id="10">
    <w:p w:rsidR="00BD2AA1" w:rsidRPr="000176A1" w:rsidRDefault="00BD2AA1" w:rsidP="00BD2AA1">
      <w:pPr>
        <w:pStyle w:val="ab"/>
        <w:rPr>
          <w:rFonts w:cs="Tahoma"/>
          <w:sz w:val="16"/>
          <w:szCs w:val="16"/>
        </w:rPr>
      </w:pPr>
      <w:r w:rsidRPr="000176A1">
        <w:rPr>
          <w:rStyle w:val="ad"/>
          <w:rFonts w:cs="Tahoma"/>
          <w:sz w:val="16"/>
          <w:szCs w:val="16"/>
        </w:rPr>
        <w:footnoteRef/>
      </w:r>
      <w:r w:rsidRPr="000176A1">
        <w:rPr>
          <w:rFonts w:cs="Tahoma"/>
          <w:sz w:val="16"/>
          <w:szCs w:val="16"/>
        </w:rPr>
        <w:t xml:space="preserve"> Стороны вправе установить договорную подсудность. </w:t>
      </w:r>
    </w:p>
  </w:footnote>
  <w:footnote w:id="11">
    <w:p w:rsidR="00BD2AA1" w:rsidRPr="00400683" w:rsidRDefault="00BD2AA1" w:rsidP="00BD2AA1">
      <w:pPr>
        <w:pStyle w:val="ab"/>
        <w:rPr>
          <w:rFonts w:cs="Tahoma"/>
          <w:sz w:val="16"/>
          <w:szCs w:val="16"/>
        </w:rPr>
      </w:pPr>
      <w:r w:rsidRPr="00400683">
        <w:rPr>
          <w:rStyle w:val="ad"/>
          <w:rFonts w:cs="Tahoma"/>
          <w:sz w:val="16"/>
          <w:szCs w:val="16"/>
        </w:rPr>
        <w:footnoteRef/>
      </w:r>
      <w:r w:rsidRPr="00400683">
        <w:rPr>
          <w:rFonts w:cs="Tahoma"/>
          <w:sz w:val="16"/>
          <w:szCs w:val="16"/>
        </w:rPr>
        <w:t xml:space="preserve"> При выдаче ТУ до заключения договора являются самостоятельным документом до даты заключения договора, после заключения договора – приложением.</w:t>
      </w:r>
    </w:p>
  </w:footnote>
  <w:footnote w:id="12">
    <w:p w:rsidR="00BD2AA1" w:rsidRPr="00405FE3" w:rsidRDefault="00BD2AA1" w:rsidP="00BD2AA1">
      <w:pPr>
        <w:pStyle w:val="ab"/>
        <w:rPr>
          <w:rFonts w:cs="Tahoma"/>
          <w:sz w:val="16"/>
          <w:szCs w:val="16"/>
        </w:rPr>
      </w:pPr>
      <w:r w:rsidRPr="00405FE3">
        <w:rPr>
          <w:rStyle w:val="ad"/>
          <w:rFonts w:cs="Tahoma"/>
          <w:sz w:val="16"/>
          <w:szCs w:val="16"/>
        </w:rPr>
        <w:footnoteRef/>
      </w:r>
      <w:r w:rsidRPr="00405FE3">
        <w:rPr>
          <w:rFonts w:cs="Tahoma"/>
          <w:sz w:val="16"/>
          <w:szCs w:val="16"/>
        </w:rPr>
        <w:t xml:space="preserve"> План-график заполняется в отношении каждого из подключаемых объектов;</w:t>
      </w:r>
    </w:p>
  </w:footnote>
  <w:footnote w:id="13">
    <w:p w:rsidR="00BD2AA1" w:rsidRPr="00F46388" w:rsidRDefault="00BD2AA1" w:rsidP="00BD2AA1">
      <w:pPr>
        <w:pStyle w:val="ab"/>
        <w:rPr>
          <w:rFonts w:cs="Tahoma"/>
          <w:sz w:val="16"/>
          <w:szCs w:val="16"/>
        </w:rPr>
      </w:pPr>
      <w:r w:rsidRPr="00F46388">
        <w:rPr>
          <w:rStyle w:val="ad"/>
          <w:rFonts w:cs="Tahoma"/>
          <w:sz w:val="16"/>
          <w:szCs w:val="16"/>
        </w:rPr>
        <w:footnoteRef/>
      </w:r>
      <w:r w:rsidRPr="00F46388">
        <w:rPr>
          <w:rStyle w:val="ad"/>
          <w:rFonts w:cs="Tahoma"/>
          <w:sz w:val="16"/>
          <w:szCs w:val="16"/>
        </w:rPr>
        <w:t xml:space="preserve"> </w:t>
      </w:r>
      <w:r w:rsidRPr="00F46388">
        <w:rPr>
          <w:rFonts w:cs="Tahoma"/>
          <w:sz w:val="16"/>
          <w:szCs w:val="16"/>
        </w:rPr>
        <w:t>Даты, указанные в прошлом, считаются фактическими;</w:t>
      </w:r>
    </w:p>
  </w:footnote>
  <w:footnote w:id="14">
    <w:p w:rsidR="00BD2AA1" w:rsidRPr="00797410" w:rsidRDefault="00BD2AA1" w:rsidP="00BD2AA1">
      <w:pPr>
        <w:pStyle w:val="ab"/>
        <w:rPr>
          <w:rFonts w:ascii="Times New Roman" w:hAnsi="Times New Roman"/>
        </w:rPr>
      </w:pPr>
      <w:r w:rsidRPr="00405FE3">
        <w:rPr>
          <w:rStyle w:val="ad"/>
          <w:rFonts w:cs="Tahoma"/>
          <w:sz w:val="16"/>
          <w:szCs w:val="16"/>
        </w:rPr>
        <w:footnoteRef/>
      </w:r>
      <w:r w:rsidRPr="00405FE3">
        <w:rPr>
          <w:rFonts w:cs="Tahoma"/>
          <w:sz w:val="16"/>
          <w:szCs w:val="16"/>
        </w:rPr>
        <w:t xml:space="preserve"> Заполняется при необходимости предоставления дополнительной информации, относящейся к выполнению мероприятия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71F3"/>
    <w:multiLevelType w:val="hybridMultilevel"/>
    <w:tmpl w:val="835E3840"/>
    <w:lvl w:ilvl="0" w:tplc="4BB48534">
      <w:start w:val="1"/>
      <w:numFmt w:val="decimal"/>
      <w:lvlText w:val="%1."/>
      <w:lvlJc w:val="left"/>
      <w:pPr>
        <w:ind w:left="720" w:hanging="360"/>
      </w:pPr>
      <w:rPr>
        <w:rFonts w:ascii="Tahoma" w:eastAsiaTheme="minorEastAsi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A1"/>
    <w:rsid w:val="00103B1E"/>
    <w:rsid w:val="00AD746F"/>
    <w:rsid w:val="00BD00F6"/>
    <w:rsid w:val="00BD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FEE7-96D3-4C8D-98FE-7AC89557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AA1"/>
    <w:pPr>
      <w:spacing w:after="0" w:line="240" w:lineRule="auto"/>
    </w:pPr>
    <w:rPr>
      <w:rFonts w:ascii="Tahoma" w:eastAsia="Times New Roman" w:hAnsi="Tahoma" w:cs="Times New Roman"/>
      <w:sz w:val="20"/>
      <w:szCs w:val="24"/>
      <w:lang w:eastAsia="ru-RU"/>
    </w:rPr>
  </w:style>
  <w:style w:type="paragraph" w:styleId="2">
    <w:name w:val="heading 2"/>
    <w:basedOn w:val="a"/>
    <w:next w:val="a"/>
    <w:link w:val="20"/>
    <w:uiPriority w:val="9"/>
    <w:qFormat/>
    <w:rsid w:val="00BD2AA1"/>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AA1"/>
    <w:rPr>
      <w:rFonts w:ascii="Arial" w:eastAsia="SimSun" w:hAnsi="Arial" w:cs="Arial"/>
      <w:b/>
      <w:bCs/>
      <w:i/>
      <w:iCs/>
      <w:sz w:val="28"/>
      <w:szCs w:val="28"/>
      <w:lang w:eastAsia="zh-CN"/>
    </w:rPr>
  </w:style>
  <w:style w:type="paragraph" w:styleId="a3">
    <w:name w:val="header"/>
    <w:basedOn w:val="a"/>
    <w:link w:val="a4"/>
    <w:rsid w:val="00BD2AA1"/>
    <w:pPr>
      <w:tabs>
        <w:tab w:val="center" w:pos="4677"/>
        <w:tab w:val="right" w:pos="9355"/>
      </w:tabs>
    </w:pPr>
  </w:style>
  <w:style w:type="character" w:customStyle="1" w:styleId="a4">
    <w:name w:val="Верхний колонтитул Знак"/>
    <w:basedOn w:val="a0"/>
    <w:link w:val="a3"/>
    <w:rsid w:val="00BD2AA1"/>
    <w:rPr>
      <w:rFonts w:ascii="Tahoma" w:eastAsia="Times New Roman" w:hAnsi="Tahoma" w:cs="Times New Roman"/>
      <w:sz w:val="20"/>
      <w:szCs w:val="24"/>
      <w:lang w:eastAsia="ru-RU"/>
    </w:rPr>
  </w:style>
  <w:style w:type="table" w:styleId="a5">
    <w:name w:val="Table Grid"/>
    <w:basedOn w:val="a1"/>
    <w:uiPriority w:val="39"/>
    <w:rsid w:val="00BD2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BD2AA1"/>
    <w:pPr>
      <w:widowControl w:val="0"/>
      <w:autoSpaceDE w:val="0"/>
      <w:autoSpaceDN w:val="0"/>
      <w:adjustRightInd w:val="0"/>
      <w:spacing w:after="120"/>
    </w:pPr>
    <w:rPr>
      <w:rFonts w:ascii="Times New Roman" w:eastAsia="SimSun" w:hAnsi="Times New Roman"/>
      <w:szCs w:val="20"/>
      <w:lang w:eastAsia="zh-CN"/>
    </w:rPr>
  </w:style>
  <w:style w:type="character" w:customStyle="1" w:styleId="a7">
    <w:name w:val="Основной текст Знак"/>
    <w:basedOn w:val="a0"/>
    <w:link w:val="a6"/>
    <w:uiPriority w:val="99"/>
    <w:rsid w:val="00BD2AA1"/>
    <w:rPr>
      <w:rFonts w:ascii="Times New Roman" w:eastAsia="SimSun" w:hAnsi="Times New Roman" w:cs="Times New Roman"/>
      <w:sz w:val="20"/>
      <w:szCs w:val="20"/>
      <w:lang w:eastAsia="zh-CN"/>
    </w:rPr>
  </w:style>
  <w:style w:type="paragraph" w:styleId="a8">
    <w:name w:val="List Paragraph"/>
    <w:basedOn w:val="a"/>
    <w:link w:val="a9"/>
    <w:uiPriority w:val="34"/>
    <w:qFormat/>
    <w:rsid w:val="00BD2AA1"/>
    <w:pPr>
      <w:ind w:left="720"/>
      <w:contextualSpacing/>
    </w:pPr>
  </w:style>
  <w:style w:type="character" w:styleId="aa">
    <w:name w:val="annotation reference"/>
    <w:basedOn w:val="a0"/>
    <w:uiPriority w:val="99"/>
    <w:semiHidden/>
    <w:unhideWhenUsed/>
    <w:rsid w:val="00BD2AA1"/>
    <w:rPr>
      <w:rFonts w:cs="Times New Roman"/>
      <w:sz w:val="16"/>
      <w:szCs w:val="16"/>
    </w:rPr>
  </w:style>
  <w:style w:type="paragraph" w:styleId="ab">
    <w:name w:val="footnote text"/>
    <w:basedOn w:val="a"/>
    <w:link w:val="ac"/>
    <w:uiPriority w:val="99"/>
    <w:rsid w:val="00BD2AA1"/>
    <w:rPr>
      <w:rFonts w:eastAsiaTheme="minorEastAsia"/>
      <w:szCs w:val="20"/>
    </w:rPr>
  </w:style>
  <w:style w:type="character" w:customStyle="1" w:styleId="ac">
    <w:name w:val="Текст сноски Знак"/>
    <w:basedOn w:val="a0"/>
    <w:link w:val="ab"/>
    <w:uiPriority w:val="99"/>
    <w:rsid w:val="00BD2AA1"/>
    <w:rPr>
      <w:rFonts w:ascii="Tahoma" w:eastAsiaTheme="minorEastAsia" w:hAnsi="Tahoma" w:cs="Times New Roman"/>
      <w:sz w:val="20"/>
      <w:szCs w:val="20"/>
      <w:lang w:eastAsia="ru-RU"/>
    </w:rPr>
  </w:style>
  <w:style w:type="character" w:styleId="ad">
    <w:name w:val="footnote reference"/>
    <w:basedOn w:val="a0"/>
    <w:uiPriority w:val="99"/>
    <w:rsid w:val="00BD2AA1"/>
    <w:rPr>
      <w:rFonts w:cs="Times New Roman"/>
      <w:vertAlign w:val="superscript"/>
    </w:rPr>
  </w:style>
  <w:style w:type="character" w:customStyle="1" w:styleId="Hyperlink4">
    <w:name w:val="Hyperlink.4"/>
    <w:rsid w:val="00BD2AA1"/>
    <w:rPr>
      <w:rFonts w:ascii="Times New Roman" w:hAnsi="Times New Roman"/>
      <w:sz w:val="24"/>
      <w:lang w:val="ru-RU" w:eastAsia="x-none"/>
    </w:rPr>
  </w:style>
  <w:style w:type="paragraph" w:customStyle="1" w:styleId="SLCommentSimplawyer">
    <w:name w:val="SL Comment — Simplawyer"/>
    <w:basedOn w:val="a6"/>
    <w:uiPriority w:val="9"/>
    <w:rsid w:val="00BD2AA1"/>
    <w:pPr>
      <w:keepNext/>
      <w:widowControl/>
      <w:autoSpaceDE/>
      <w:autoSpaceDN/>
      <w:adjustRightInd/>
      <w:spacing w:before="60" w:after="60"/>
    </w:pPr>
    <w:rPr>
      <w:rFonts w:ascii="Tahoma" w:eastAsia="Times New Roman" w:hAnsi="Tahoma" w:cs="Tahoma"/>
      <w:sz w:val="12"/>
      <w:szCs w:val="12"/>
      <w:u w:color="000000"/>
      <w:lang w:eastAsia="ru-RU"/>
    </w:rPr>
  </w:style>
  <w:style w:type="paragraph" w:customStyle="1" w:styleId="ae">
    <w:name w:val="Шапка таблицы"/>
    <w:basedOn w:val="a"/>
    <w:link w:val="af"/>
    <w:qFormat/>
    <w:rsid w:val="00BD2AA1"/>
    <w:pPr>
      <w:jc w:val="center"/>
    </w:pPr>
    <w:rPr>
      <w:rFonts w:eastAsiaTheme="minorHAnsi" w:cs="Tahoma"/>
      <w:szCs w:val="20"/>
      <w:u w:color="000000"/>
      <w:lang w:eastAsia="en-US"/>
    </w:rPr>
  </w:style>
  <w:style w:type="paragraph" w:customStyle="1" w:styleId="af0">
    <w:name w:val="Текст таблицы"/>
    <w:basedOn w:val="a"/>
    <w:link w:val="af1"/>
    <w:qFormat/>
    <w:rsid w:val="00BD2AA1"/>
    <w:pPr>
      <w:spacing w:before="120" w:after="120"/>
    </w:pPr>
    <w:rPr>
      <w:rFonts w:eastAsiaTheme="minorHAnsi" w:cs="Tahoma"/>
      <w:szCs w:val="22"/>
      <w:u w:color="000000"/>
      <w:lang w:eastAsia="en-US"/>
    </w:rPr>
  </w:style>
  <w:style w:type="character" w:customStyle="1" w:styleId="af">
    <w:name w:val="Шапка таблицы Знак"/>
    <w:basedOn w:val="a0"/>
    <w:link w:val="ae"/>
    <w:rsid w:val="00BD2AA1"/>
    <w:rPr>
      <w:rFonts w:ascii="Tahoma" w:hAnsi="Tahoma" w:cs="Tahoma"/>
      <w:sz w:val="20"/>
      <w:szCs w:val="20"/>
      <w:u w:color="000000"/>
    </w:rPr>
  </w:style>
  <w:style w:type="character" w:customStyle="1" w:styleId="af1">
    <w:name w:val="Текст таблицы Знак"/>
    <w:basedOn w:val="a0"/>
    <w:link w:val="af0"/>
    <w:rsid w:val="00BD2AA1"/>
    <w:rPr>
      <w:rFonts w:ascii="Tahoma" w:hAnsi="Tahoma" w:cs="Tahoma"/>
      <w:sz w:val="20"/>
      <w:u w:color="000000"/>
    </w:rPr>
  </w:style>
  <w:style w:type="character" w:customStyle="1" w:styleId="a9">
    <w:name w:val="Абзац списка Знак"/>
    <w:link w:val="a8"/>
    <w:uiPriority w:val="34"/>
    <w:locked/>
    <w:rsid w:val="00BD2AA1"/>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4224</Words>
  <Characters>24082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PJSC TPlus</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Синцова Ольга Леонидовна</dc:creator>
  <cp:keywords/>
  <dc:description/>
  <cp:lastModifiedBy>Синцова Ольга Леонидовна</cp:lastModifiedBy>
  <cp:revision>1</cp:revision>
  <dcterms:created xsi:type="dcterms:W3CDTF">2022-02-25T10:47:00Z</dcterms:created>
  <dcterms:modified xsi:type="dcterms:W3CDTF">2022-02-25T10:48:00Z</dcterms:modified>
</cp:coreProperties>
</file>